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2E" w:rsidRDefault="00ED6E18">
      <w:pPr>
        <w:pStyle w:val="Brevrubrik"/>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320.35pt;margin-top:55.3pt;width:114.55pt;height:28.8pt;z-index:251655680;mso-position-horizontal-relative:page;mso-position-vertical-relative:page" o:allowincell="f" filled="f" stroked="f">
            <v:textbox style="mso-next-textbox:#_x0000_s1026" inset="0,0,0,0">
              <w:txbxContent>
                <w:p w:rsidR="004D3F5E" w:rsidRPr="001A7319" w:rsidRDefault="004D3F5E">
                  <w:pPr>
                    <w:pStyle w:val="brevtopp"/>
                    <w:rPr>
                      <w:rFonts w:ascii="Times New Roman" w:hAnsi="Times New Roman"/>
                    </w:rPr>
                  </w:pPr>
                </w:p>
              </w:txbxContent>
            </v:textbox>
            <w10:wrap anchorx="page" anchory="page"/>
          </v:shape>
        </w:pict>
      </w:r>
      <w:r>
        <w:rPr>
          <w:noProof/>
        </w:rPr>
        <w:pict>
          <v:shape id="_x0000_s1027" type="#_x0000_t202" style="position:absolute;margin-left:206.95pt;margin-top:-37.45pt;width:254.2pt;height:81.15pt;z-index:251656704" filled="f" stroked="f">
            <v:textbox style="mso-next-textbox:#_x0000_s1027" inset="0,0,0,0">
              <w:txbxContent>
                <w:p w:rsidR="004D3F5E" w:rsidRPr="001A7319" w:rsidRDefault="004D3F5E">
                  <w:pPr>
                    <w:pStyle w:val="brevtopp"/>
                    <w:rPr>
                      <w:rFonts w:ascii="Times New Roman" w:hAnsi="Times New Roman"/>
                    </w:rPr>
                  </w:pPr>
                </w:p>
                <w:p w:rsidR="004D3F5E" w:rsidRDefault="004D3F5E">
                  <w:pPr>
                    <w:pStyle w:val="brevtopp"/>
                  </w:pPr>
                </w:p>
                <w:p w:rsidR="004D3F5E" w:rsidRDefault="004D3F5E">
                  <w:pPr>
                    <w:pStyle w:val="brevtopp"/>
                  </w:pPr>
                </w:p>
              </w:txbxContent>
            </v:textbox>
            <w10:wrap anchorx="page" anchory="page"/>
          </v:shape>
        </w:pict>
      </w:r>
      <w:r>
        <w:rPr>
          <w:noProof/>
        </w:rPr>
        <w:pict>
          <v:shape id="_x0000_s1030" type="#_x0000_t202" style="position:absolute;margin-left:320.35pt;margin-top:31.2pt;width:151.2pt;height:21.6pt;z-index:251659776;mso-position-horizontal-relative:page;mso-position-vertical-relative:page" o:allowincell="f" filled="f" stroked="f">
            <v:textbox style="mso-next-textbox:#_x0000_s1030" inset="0,0,0,0">
              <w:txbxContent>
                <w:p w:rsidR="004D3F5E" w:rsidRPr="001A7319" w:rsidRDefault="004D3F5E">
                  <w:pPr>
                    <w:pStyle w:val="brevtopp"/>
                    <w:rPr>
                      <w:rFonts w:ascii="Times New Roman" w:hAnsi="Times New Roman"/>
                    </w:rPr>
                  </w:pPr>
                  <w:r w:rsidRPr="001A7319">
                    <w:rPr>
                      <w:rFonts w:ascii="Times New Roman" w:hAnsi="Times New Roman"/>
                    </w:rPr>
                    <w:t>ANVISNINGAR</w:t>
                  </w:r>
                </w:p>
              </w:txbxContent>
            </v:textbox>
            <w10:wrap anchorx="page" anchory="page"/>
          </v:shape>
        </w:pict>
      </w:r>
      <w:r>
        <w:rPr>
          <w:noProof/>
        </w:rPr>
        <w:pict>
          <v:shape id="_x0000_s1029" type="#_x0000_t202" style="position:absolute;margin-left:450.75pt;margin-top:55.3pt;width:115.2pt;height:28.8pt;z-index:251658752;mso-position-horizontal-relative:page;mso-position-vertical-relative:page" o:allowincell="f" filled="f" stroked="f">
            <v:textbox style="mso-next-textbox:#_x0000_s1029" inset="0,0,0,0">
              <w:txbxContent>
                <w:p w:rsidR="004D3F5E" w:rsidRPr="00EB55EC" w:rsidRDefault="004D3F5E" w:rsidP="00EB55EC">
                  <w:pPr>
                    <w:rPr>
                      <w:szCs w:val="22"/>
                    </w:rPr>
                  </w:pPr>
                </w:p>
              </w:txbxContent>
            </v:textbox>
            <w10:wrap anchorx="page" anchory="page"/>
          </v:shape>
        </w:pict>
      </w:r>
      <w:r>
        <w:rPr>
          <w:noProof/>
        </w:rPr>
        <w:pict>
          <v:shape id="_x0000_s1028" type="#_x0000_t202" style="position:absolute;margin-left:515.95pt;margin-top:31.2pt;width:50.4pt;height:21.6pt;z-index:251657728;mso-position-horizontal-relative:page;mso-position-vertical-relative:page" o:allowincell="f" filled="f" stroked="f">
            <v:textbox style="mso-next-textbox:#_x0000_s1028" inset="0,0,0,0">
              <w:txbxContent>
                <w:p w:rsidR="004D3F5E" w:rsidRDefault="004D3F5E">
                  <w:pPr>
                    <w:pStyle w:val="sidnr"/>
                  </w:pPr>
                  <w:r>
                    <w:t>1</w:t>
                  </w:r>
                  <w:r w:rsidR="00C358E7">
                    <w:t>(5</w:t>
                  </w:r>
                  <w:r>
                    <w:t>)</w:t>
                  </w:r>
                </w:p>
              </w:txbxContent>
            </v:textbox>
            <w10:wrap anchorx="page" anchory="page"/>
          </v:shape>
        </w:pict>
      </w:r>
    </w:p>
    <w:p w:rsidR="00CB442E" w:rsidRDefault="00CB442E">
      <w:pPr>
        <w:pStyle w:val="Brevrubrik"/>
      </w:pPr>
    </w:p>
    <w:p w:rsidR="00CB442E" w:rsidRDefault="00CB442E">
      <w:pPr>
        <w:pStyle w:val="Brevrubrik"/>
      </w:pPr>
    </w:p>
    <w:p w:rsidR="00CB442E" w:rsidRDefault="00CB442E">
      <w:pPr>
        <w:pStyle w:val="Brevrubrik"/>
      </w:pPr>
    </w:p>
    <w:p w:rsidR="005403E9" w:rsidRDefault="005403E9">
      <w:pPr>
        <w:pStyle w:val="Brevrubrik"/>
      </w:pPr>
    </w:p>
    <w:p w:rsidR="00981641" w:rsidRPr="00D6195E" w:rsidRDefault="000704BE" w:rsidP="00D6195E">
      <w:pPr>
        <w:pStyle w:val="rubrik"/>
        <w:keepNext w:val="0"/>
        <w:outlineLvl w:val="9"/>
        <w:rPr>
          <w:rFonts w:ascii="Arial" w:hAnsi="Arial" w:cs="Arial"/>
          <w:szCs w:val="24"/>
        </w:rPr>
      </w:pPr>
      <w:r w:rsidRPr="001A7319">
        <w:rPr>
          <w:rFonts w:ascii="Arial" w:hAnsi="Arial" w:cs="Arial"/>
          <w:szCs w:val="24"/>
        </w:rPr>
        <w:t>A</w:t>
      </w:r>
      <w:r w:rsidR="00CB442E" w:rsidRPr="001A7319">
        <w:rPr>
          <w:rFonts w:ascii="Arial" w:hAnsi="Arial" w:cs="Arial"/>
          <w:szCs w:val="24"/>
        </w:rPr>
        <w:t xml:space="preserve">nvisningar för arbetet med utbildningsutbud och kursplaner inför </w:t>
      </w:r>
      <w:r w:rsidR="00E12783">
        <w:rPr>
          <w:rFonts w:ascii="Arial" w:hAnsi="Arial" w:cs="Arial"/>
          <w:szCs w:val="24"/>
        </w:rPr>
        <w:t>ny läsårsplanering</w:t>
      </w:r>
    </w:p>
    <w:p w:rsidR="00DC1F60" w:rsidRDefault="00DC1F60" w:rsidP="006A3621">
      <w:pPr>
        <w:rPr>
          <w:rFonts w:ascii="Times New Roman" w:hAnsi="Times New Roman"/>
          <w:b/>
          <w:szCs w:val="22"/>
        </w:rPr>
      </w:pPr>
    </w:p>
    <w:p w:rsidR="00292F31" w:rsidRDefault="00292F31" w:rsidP="006A3621">
      <w:pPr>
        <w:rPr>
          <w:rFonts w:ascii="Times New Roman" w:hAnsi="Times New Roman"/>
          <w:b/>
          <w:szCs w:val="22"/>
        </w:rPr>
      </w:pPr>
    </w:p>
    <w:p w:rsidR="00292F31" w:rsidRDefault="00292F31" w:rsidP="006A3621">
      <w:pPr>
        <w:rPr>
          <w:rFonts w:ascii="Times New Roman" w:hAnsi="Times New Roman"/>
          <w:b/>
          <w:szCs w:val="22"/>
        </w:rPr>
      </w:pPr>
    </w:p>
    <w:p w:rsidR="00964C21" w:rsidRDefault="00ED6E18" w:rsidP="006A3621">
      <w:pPr>
        <w:rPr>
          <w:rFonts w:ascii="Times New Roman" w:hAnsi="Times New Roman"/>
          <w:b/>
          <w:sz w:val="24"/>
          <w:szCs w:val="24"/>
        </w:rPr>
      </w:pPr>
      <w:r>
        <w:rPr>
          <w:rFonts w:ascii="Times New Roman" w:hAnsi="Times New Roman"/>
          <w:noProof/>
          <w:szCs w:val="22"/>
          <w:lang w:eastAsia="en-US"/>
        </w:rPr>
        <w:pict>
          <v:shape id="_x0000_s1031" type="#_x0000_t202" style="position:absolute;margin-left:.95pt;margin-top:11.8pt;width:382.2pt;height:81.55pt;z-index:251661824;mso-width-relative:margin;mso-height-relative:margin">
            <v:textbox>
              <w:txbxContent>
                <w:p w:rsidR="004D3F5E" w:rsidRDefault="004D3F5E" w:rsidP="00964C21">
                  <w:pPr>
                    <w:rPr>
                      <w:rFonts w:ascii="Times New Roman" w:hAnsi="Times New Roman"/>
                      <w:b/>
                      <w:sz w:val="24"/>
                      <w:szCs w:val="24"/>
                    </w:rPr>
                  </w:pPr>
                  <w:r>
                    <w:rPr>
                      <w:rFonts w:ascii="Times New Roman" w:hAnsi="Times New Roman"/>
                      <w:b/>
                      <w:sz w:val="24"/>
                      <w:szCs w:val="24"/>
                    </w:rPr>
                    <w:t>Inloggningen sker med Lucat-ID. Webba</w:t>
                  </w:r>
                  <w:r w:rsidRPr="00430A26">
                    <w:rPr>
                      <w:rFonts w:ascii="Times New Roman" w:hAnsi="Times New Roman"/>
                      <w:b/>
                      <w:sz w:val="24"/>
                      <w:szCs w:val="24"/>
                    </w:rPr>
                    <w:t>dress</w:t>
                  </w:r>
                  <w:r>
                    <w:rPr>
                      <w:rFonts w:ascii="Times New Roman" w:hAnsi="Times New Roman"/>
                      <w:b/>
                      <w:sz w:val="24"/>
                      <w:szCs w:val="24"/>
                    </w:rPr>
                    <w:t>en</w:t>
                  </w:r>
                  <w:r w:rsidRPr="00430A26">
                    <w:rPr>
                      <w:rFonts w:ascii="Times New Roman" w:hAnsi="Times New Roman"/>
                      <w:b/>
                      <w:sz w:val="24"/>
                      <w:szCs w:val="24"/>
                    </w:rPr>
                    <w:t xml:space="preserve"> till systemet är</w:t>
                  </w:r>
                </w:p>
                <w:p w:rsidR="004D3F5E" w:rsidRDefault="00ED6E18" w:rsidP="00964C21">
                  <w:pPr>
                    <w:rPr>
                      <w:rFonts w:ascii="Times New Roman" w:hAnsi="Times New Roman"/>
                      <w:b/>
                      <w:sz w:val="24"/>
                      <w:szCs w:val="24"/>
                    </w:rPr>
                  </w:pPr>
                  <w:hyperlink r:id="rId9" w:history="1">
                    <w:r w:rsidR="004D3F5E" w:rsidRPr="00521111">
                      <w:rPr>
                        <w:rStyle w:val="Hyperlnk"/>
                        <w:rFonts w:ascii="Times New Roman" w:hAnsi="Times New Roman"/>
                        <w:b/>
                        <w:sz w:val="24"/>
                        <w:szCs w:val="24"/>
                      </w:rPr>
                      <w:t>http://lubaspp.lu.se/</w:t>
                    </w:r>
                  </w:hyperlink>
                </w:p>
                <w:p w:rsidR="004D3F5E" w:rsidRPr="00964C21" w:rsidRDefault="004D3F5E" w:rsidP="00964C21">
                  <w:pPr>
                    <w:rPr>
                      <w:rFonts w:ascii="Times New Roman" w:hAnsi="Times New Roman"/>
                      <w:sz w:val="24"/>
                      <w:szCs w:val="24"/>
                    </w:rPr>
                  </w:pPr>
                </w:p>
                <w:p w:rsidR="004D3F5E" w:rsidRDefault="004D3F5E" w:rsidP="00964C21">
                  <w:pPr>
                    <w:rPr>
                      <w:rFonts w:ascii="Times New Roman" w:hAnsi="Times New Roman"/>
                      <w:sz w:val="24"/>
                      <w:szCs w:val="24"/>
                    </w:rPr>
                  </w:pPr>
                  <w:r>
                    <w:rPr>
                      <w:rFonts w:ascii="Times New Roman" w:hAnsi="Times New Roman"/>
                      <w:sz w:val="24"/>
                      <w:szCs w:val="24"/>
                    </w:rPr>
                    <w:t>Anvisningar för LTH:s kursutbud kommer att samlas på:</w:t>
                  </w:r>
                </w:p>
                <w:p w:rsidR="004D3F5E" w:rsidRDefault="00ED6E18" w:rsidP="00964C21">
                  <w:hyperlink r:id="rId10" w:history="1">
                    <w:r w:rsidR="005602BD" w:rsidRPr="00903E76">
                      <w:rPr>
                        <w:rStyle w:val="Hyperlnk"/>
                      </w:rPr>
                      <w:t>www.lth.se/medarbetare/forska-utbilda/utbildningsadministration/kursutbud/</w:t>
                    </w:r>
                  </w:hyperlink>
                </w:p>
                <w:p w:rsidR="005602BD" w:rsidRDefault="005602BD" w:rsidP="00964C21">
                  <w:pPr>
                    <w:rPr>
                      <w:rFonts w:ascii="Times New Roman" w:hAnsi="Times New Roman"/>
                      <w:szCs w:val="22"/>
                    </w:rPr>
                  </w:pPr>
                </w:p>
                <w:p w:rsidR="00D800F8" w:rsidRPr="00964C21" w:rsidRDefault="00D800F8" w:rsidP="00964C21">
                  <w:pPr>
                    <w:rPr>
                      <w:rFonts w:ascii="Times New Roman" w:hAnsi="Times New Roman"/>
                      <w:szCs w:val="22"/>
                    </w:rPr>
                  </w:pPr>
                </w:p>
                <w:p w:rsidR="004D3F5E" w:rsidRDefault="004D3F5E"/>
              </w:txbxContent>
            </v:textbox>
          </v:shape>
        </w:pict>
      </w:r>
      <w:r w:rsidR="00981641">
        <w:rPr>
          <w:rFonts w:ascii="Times New Roman" w:hAnsi="Times New Roman"/>
          <w:b/>
          <w:sz w:val="24"/>
          <w:szCs w:val="24"/>
        </w:rPr>
        <w:t xml:space="preserve">Arbetet med utbildningsutbud och kursplaner sker i </w:t>
      </w:r>
      <w:r w:rsidR="00A2576F">
        <w:rPr>
          <w:rFonts w:ascii="Times New Roman" w:hAnsi="Times New Roman"/>
          <w:b/>
          <w:sz w:val="24"/>
          <w:szCs w:val="24"/>
        </w:rPr>
        <w:t>LubasPP</w:t>
      </w: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D7424" w:rsidRDefault="009D7424" w:rsidP="006A3621">
      <w:pPr>
        <w:rPr>
          <w:rFonts w:ascii="Times New Roman" w:hAnsi="Times New Roman"/>
          <w:b/>
          <w:szCs w:val="22"/>
        </w:rPr>
      </w:pPr>
    </w:p>
    <w:p w:rsidR="00147950" w:rsidRDefault="00A2576F" w:rsidP="00E12783">
      <w:pPr>
        <w:rPr>
          <w:rFonts w:ascii="Times New Roman" w:hAnsi="Times New Roman"/>
          <w:szCs w:val="22"/>
        </w:rPr>
      </w:pPr>
      <w:r>
        <w:rPr>
          <w:rFonts w:ascii="Times New Roman" w:hAnsi="Times New Roman"/>
          <w:b/>
          <w:szCs w:val="22"/>
        </w:rPr>
        <w:t>Kursutbud</w:t>
      </w:r>
      <w:r w:rsidR="00E65D3E" w:rsidRPr="00E65D3E">
        <w:rPr>
          <w:rFonts w:ascii="Times New Roman" w:hAnsi="Times New Roman"/>
          <w:b/>
          <w:szCs w:val="22"/>
        </w:rPr>
        <w:t xml:space="preserve"> och kursplan</w:t>
      </w:r>
      <w:r w:rsidR="00E65D3E">
        <w:rPr>
          <w:rFonts w:ascii="Times New Roman" w:hAnsi="Times New Roman"/>
          <w:szCs w:val="22"/>
        </w:rPr>
        <w:br/>
      </w:r>
      <w:r w:rsidR="00430A26">
        <w:rPr>
          <w:rFonts w:ascii="Times New Roman" w:hAnsi="Times New Roman"/>
          <w:szCs w:val="22"/>
        </w:rPr>
        <w:t xml:space="preserve">Inlämningen </w:t>
      </w:r>
      <w:r w:rsidR="00D94996">
        <w:rPr>
          <w:rFonts w:ascii="Times New Roman" w:hAnsi="Times New Roman"/>
          <w:szCs w:val="22"/>
        </w:rPr>
        <w:t xml:space="preserve">av kursutbud och kursplaner görs i </w:t>
      </w:r>
      <w:r w:rsidR="00430A26">
        <w:rPr>
          <w:rFonts w:ascii="Times New Roman" w:hAnsi="Times New Roman"/>
          <w:szCs w:val="22"/>
        </w:rPr>
        <w:t>två steg</w:t>
      </w:r>
      <w:r w:rsidR="00984773">
        <w:rPr>
          <w:rStyle w:val="Fotnotsreferens"/>
          <w:rFonts w:ascii="Times New Roman" w:hAnsi="Times New Roman"/>
          <w:szCs w:val="22"/>
        </w:rPr>
        <w:footnoteReference w:id="1"/>
      </w:r>
      <w:r w:rsidR="00430A26">
        <w:rPr>
          <w:rFonts w:ascii="Times New Roman" w:hAnsi="Times New Roman"/>
          <w:szCs w:val="22"/>
        </w:rPr>
        <w:t>.</w:t>
      </w:r>
      <w:r w:rsidR="006C715F">
        <w:rPr>
          <w:rFonts w:ascii="Times New Roman" w:hAnsi="Times New Roman"/>
          <w:szCs w:val="22"/>
        </w:rPr>
        <w:br/>
      </w:r>
      <w:r w:rsidR="006C715F">
        <w:rPr>
          <w:rFonts w:ascii="Times New Roman" w:hAnsi="Times New Roman"/>
          <w:szCs w:val="22"/>
        </w:rPr>
        <w:br/>
      </w:r>
      <w:r w:rsidR="00430A26">
        <w:rPr>
          <w:rFonts w:ascii="Times New Roman" w:hAnsi="Times New Roman"/>
          <w:szCs w:val="22"/>
        </w:rPr>
        <w:t xml:space="preserve">För befintliga kurser </w:t>
      </w:r>
      <w:r w:rsidR="00E12783">
        <w:rPr>
          <w:rFonts w:ascii="Times New Roman" w:hAnsi="Times New Roman"/>
          <w:szCs w:val="22"/>
        </w:rPr>
        <w:t xml:space="preserve">lämnar institutionen in </w:t>
      </w:r>
      <w:r w:rsidR="00E12783" w:rsidRPr="00E12783">
        <w:rPr>
          <w:rFonts w:ascii="Times New Roman" w:hAnsi="Times New Roman"/>
          <w:i/>
          <w:szCs w:val="22"/>
        </w:rPr>
        <w:t>kursutbudet</w:t>
      </w:r>
      <w:r w:rsidR="00E12783">
        <w:rPr>
          <w:rFonts w:ascii="Times New Roman" w:hAnsi="Times New Roman"/>
          <w:szCs w:val="22"/>
        </w:rPr>
        <w:t xml:space="preserve"> under</w:t>
      </w:r>
      <w:r w:rsidR="004D3F5E">
        <w:rPr>
          <w:rFonts w:ascii="Times New Roman" w:hAnsi="Times New Roman"/>
          <w:szCs w:val="22"/>
        </w:rPr>
        <w:t xml:space="preserve"> september</w:t>
      </w:r>
      <w:r w:rsidR="00D94996">
        <w:rPr>
          <w:rFonts w:ascii="Times New Roman" w:hAnsi="Times New Roman"/>
          <w:szCs w:val="22"/>
        </w:rPr>
        <w:t xml:space="preserve"> </w:t>
      </w:r>
      <w:r w:rsidR="00E12783">
        <w:rPr>
          <w:rFonts w:ascii="Times New Roman" w:hAnsi="Times New Roman"/>
          <w:szCs w:val="22"/>
        </w:rPr>
        <w:t xml:space="preserve">månad </w:t>
      </w:r>
      <w:r w:rsidR="00430A26">
        <w:rPr>
          <w:rFonts w:ascii="Times New Roman" w:hAnsi="Times New Roman"/>
          <w:szCs w:val="22"/>
        </w:rPr>
        <w:t xml:space="preserve">och </w:t>
      </w:r>
      <w:r w:rsidR="00D94996">
        <w:rPr>
          <w:rFonts w:ascii="Times New Roman" w:hAnsi="Times New Roman"/>
          <w:szCs w:val="22"/>
        </w:rPr>
        <w:t xml:space="preserve">därefter </w:t>
      </w:r>
      <w:r w:rsidR="00E12783">
        <w:rPr>
          <w:rFonts w:ascii="Times New Roman" w:hAnsi="Times New Roman"/>
          <w:szCs w:val="22"/>
        </w:rPr>
        <w:t>kan institutionen vänta med att</w:t>
      </w:r>
      <w:r w:rsidR="002660A5">
        <w:rPr>
          <w:rFonts w:ascii="Times New Roman" w:hAnsi="Times New Roman"/>
          <w:szCs w:val="22"/>
        </w:rPr>
        <w:t xml:space="preserve"> lämna in </w:t>
      </w:r>
      <w:r w:rsidR="00AB1401" w:rsidRPr="00E12783">
        <w:rPr>
          <w:rFonts w:ascii="Times New Roman" w:hAnsi="Times New Roman"/>
          <w:i/>
          <w:szCs w:val="22"/>
        </w:rPr>
        <w:t>kursplanen</w:t>
      </w:r>
      <w:r w:rsidR="00AB1401">
        <w:rPr>
          <w:rFonts w:ascii="Times New Roman" w:hAnsi="Times New Roman"/>
          <w:szCs w:val="22"/>
        </w:rPr>
        <w:t xml:space="preserve"> till </w:t>
      </w:r>
      <w:r w:rsidR="00E12783">
        <w:rPr>
          <w:rFonts w:ascii="Times New Roman" w:hAnsi="Times New Roman"/>
          <w:szCs w:val="22"/>
        </w:rPr>
        <w:t>mitten av januari.</w:t>
      </w:r>
    </w:p>
    <w:p w:rsidR="00E12783" w:rsidRPr="00E12783" w:rsidRDefault="00E12783" w:rsidP="00E12783">
      <w:pPr>
        <w:rPr>
          <w:rFonts w:ascii="Times New Roman" w:hAnsi="Times New Roman"/>
          <w:szCs w:val="22"/>
        </w:rPr>
      </w:pPr>
      <w:r w:rsidRPr="00E12783">
        <w:rPr>
          <w:rFonts w:ascii="Times New Roman" w:hAnsi="Times New Roman"/>
          <w:b/>
          <w:szCs w:val="22"/>
        </w:rPr>
        <w:t xml:space="preserve">Notera: </w:t>
      </w:r>
      <w:r w:rsidRPr="00E12783">
        <w:rPr>
          <w:rFonts w:ascii="Times New Roman" w:hAnsi="Times New Roman"/>
          <w:szCs w:val="22"/>
        </w:rPr>
        <w:t xml:space="preserve">Vid förslag till </w:t>
      </w:r>
      <w:r w:rsidRPr="00E12783">
        <w:rPr>
          <w:rFonts w:ascii="Times New Roman" w:hAnsi="Times New Roman"/>
          <w:i/>
          <w:szCs w:val="22"/>
        </w:rPr>
        <w:t>ny kurs</w:t>
      </w:r>
      <w:r w:rsidRPr="00E12783">
        <w:rPr>
          <w:rFonts w:ascii="Times New Roman" w:hAnsi="Times New Roman"/>
          <w:szCs w:val="22"/>
        </w:rPr>
        <w:t xml:space="preserve"> måste även kursplanen lämnas in i september för att utbildningsnämnderna ska kunna ta ställning till kursen.  </w:t>
      </w:r>
    </w:p>
    <w:p w:rsidR="00E12783" w:rsidRDefault="00E12783" w:rsidP="00E12783">
      <w:pPr>
        <w:rPr>
          <w:rFonts w:ascii="Times New Roman" w:hAnsi="Times New Roman"/>
          <w:szCs w:val="22"/>
        </w:rPr>
      </w:pPr>
    </w:p>
    <w:p w:rsidR="00981641" w:rsidRPr="00E12783" w:rsidRDefault="00430A26" w:rsidP="00E12783">
      <w:pPr>
        <w:rPr>
          <w:rFonts w:ascii="Times New Roman" w:hAnsi="Times New Roman"/>
          <w:szCs w:val="22"/>
        </w:rPr>
      </w:pPr>
      <w:r w:rsidRPr="00E12783">
        <w:rPr>
          <w:rFonts w:ascii="Times New Roman" w:hAnsi="Times New Roman"/>
          <w:szCs w:val="22"/>
        </w:rPr>
        <w:t>När du loggar in i systemet kommer du att se vilka uppgifter som är obligatoriska för att lämna in kursutbudet och vilka du kan vänta med då det finns två</w:t>
      </w:r>
      <w:r w:rsidR="00A923C1" w:rsidRPr="00E12783">
        <w:rPr>
          <w:rFonts w:ascii="Times New Roman" w:hAnsi="Times New Roman"/>
          <w:szCs w:val="22"/>
        </w:rPr>
        <w:t xml:space="preserve"> olika menyalternativ </w:t>
      </w:r>
      <w:r w:rsidR="006C715F" w:rsidRPr="00E12783">
        <w:rPr>
          <w:rFonts w:ascii="Times New Roman" w:hAnsi="Times New Roman"/>
          <w:szCs w:val="22"/>
        </w:rPr>
        <w:t xml:space="preserve">i kurseditorn: </w:t>
      </w:r>
      <w:r w:rsidR="00A923C1" w:rsidRPr="00E12783">
        <w:rPr>
          <w:rFonts w:ascii="Times New Roman" w:hAnsi="Times New Roman"/>
          <w:szCs w:val="22"/>
        </w:rPr>
        <w:t>”Utbudsdata</w:t>
      </w:r>
      <w:r w:rsidRPr="00E12783">
        <w:rPr>
          <w:rFonts w:ascii="Times New Roman" w:hAnsi="Times New Roman"/>
          <w:szCs w:val="22"/>
        </w:rPr>
        <w:t>” och ”Kursplan</w:t>
      </w:r>
      <w:r w:rsidR="000A2D32" w:rsidRPr="00E12783">
        <w:rPr>
          <w:rFonts w:ascii="Times New Roman" w:hAnsi="Times New Roman"/>
          <w:szCs w:val="22"/>
        </w:rPr>
        <w:t>&amp;info</w:t>
      </w:r>
      <w:r w:rsidRPr="00E12783">
        <w:rPr>
          <w:rFonts w:ascii="Times New Roman" w:hAnsi="Times New Roman"/>
          <w:szCs w:val="22"/>
        </w:rPr>
        <w:t>”.</w:t>
      </w:r>
      <w:r w:rsidR="006C715F" w:rsidRPr="00E12783">
        <w:rPr>
          <w:rFonts w:ascii="Times New Roman" w:hAnsi="Times New Roman"/>
          <w:szCs w:val="22"/>
        </w:rPr>
        <w:t xml:space="preserve"> </w:t>
      </w:r>
    </w:p>
    <w:p w:rsidR="001176FA" w:rsidRDefault="006C715F" w:rsidP="00E12783">
      <w:pPr>
        <w:rPr>
          <w:rFonts w:ascii="Times New Roman" w:hAnsi="Times New Roman"/>
          <w:szCs w:val="22"/>
        </w:rPr>
      </w:pPr>
      <w:r>
        <w:rPr>
          <w:rFonts w:ascii="Times New Roman" w:hAnsi="Times New Roman"/>
          <w:szCs w:val="22"/>
        </w:rPr>
        <w:t>Dessa menyer i kurseditorn motsvaras av ”Inlämning utbud” och ”Inlämning kursplan” på institutionssidan.</w:t>
      </w:r>
      <w:r w:rsidR="00020895">
        <w:rPr>
          <w:rFonts w:ascii="Times New Roman" w:hAnsi="Times New Roman"/>
          <w:szCs w:val="22"/>
        </w:rPr>
        <w:br/>
      </w:r>
    </w:p>
    <w:p w:rsidR="001176FA" w:rsidRPr="001A7319" w:rsidRDefault="001176FA" w:rsidP="00E12783">
      <w:pPr>
        <w:rPr>
          <w:rFonts w:ascii="Times New Roman" w:hAnsi="Times New Roman"/>
          <w:szCs w:val="22"/>
        </w:rPr>
      </w:pPr>
      <w:r>
        <w:rPr>
          <w:rFonts w:ascii="Times New Roman" w:hAnsi="Times New Roman"/>
          <w:szCs w:val="22"/>
        </w:rPr>
        <w:t xml:space="preserve">När kursutbud och </w:t>
      </w:r>
      <w:r w:rsidRPr="001A7319">
        <w:rPr>
          <w:rFonts w:ascii="Times New Roman" w:hAnsi="Times New Roman"/>
          <w:szCs w:val="22"/>
        </w:rPr>
        <w:t>kurs</w:t>
      </w:r>
      <w:r>
        <w:rPr>
          <w:rFonts w:ascii="Times New Roman" w:hAnsi="Times New Roman"/>
          <w:szCs w:val="22"/>
        </w:rPr>
        <w:t>plan</w:t>
      </w:r>
      <w:r w:rsidRPr="001A7319">
        <w:rPr>
          <w:rFonts w:ascii="Times New Roman" w:hAnsi="Times New Roman"/>
          <w:szCs w:val="22"/>
        </w:rPr>
        <w:t xml:space="preserve"> </w:t>
      </w:r>
      <w:r>
        <w:rPr>
          <w:rFonts w:ascii="Times New Roman" w:hAnsi="Times New Roman"/>
          <w:szCs w:val="22"/>
        </w:rPr>
        <w:t>godkänts av prefekt</w:t>
      </w:r>
      <w:r w:rsidRPr="001A7319">
        <w:rPr>
          <w:rFonts w:ascii="Times New Roman" w:hAnsi="Times New Roman"/>
          <w:szCs w:val="22"/>
        </w:rPr>
        <w:t xml:space="preserve"> kan institutionen inte längre göra några ändringar. Direkta felaktigheter som upptäcks därefter ska så långt det är möjligt självklart korrigeras. Kontakta i dessa fall beredningsansvarig programplanerare.</w:t>
      </w:r>
    </w:p>
    <w:p w:rsidR="00DE4D69" w:rsidRDefault="00DE4D69" w:rsidP="00FC5B4A">
      <w:pPr>
        <w:rPr>
          <w:rFonts w:ascii="Times New Roman" w:hAnsi="Times New Roman"/>
          <w:b/>
          <w:szCs w:val="22"/>
        </w:rPr>
      </w:pPr>
    </w:p>
    <w:p w:rsidR="00E12783" w:rsidRDefault="00E12783" w:rsidP="00FC5B4A">
      <w:pPr>
        <w:rPr>
          <w:rFonts w:ascii="Times New Roman" w:hAnsi="Times New Roman"/>
          <w:b/>
          <w:szCs w:val="22"/>
        </w:rPr>
      </w:pPr>
    </w:p>
    <w:p w:rsidR="00E12783" w:rsidRDefault="00E12783" w:rsidP="00FC5B4A">
      <w:pPr>
        <w:rPr>
          <w:rFonts w:ascii="Times New Roman" w:hAnsi="Times New Roman"/>
          <w:b/>
          <w:szCs w:val="22"/>
        </w:rPr>
      </w:pPr>
    </w:p>
    <w:p w:rsidR="00E12783" w:rsidRDefault="00E12783" w:rsidP="00FC5B4A">
      <w:pPr>
        <w:rPr>
          <w:rFonts w:ascii="Times New Roman" w:hAnsi="Times New Roman"/>
          <w:b/>
          <w:szCs w:val="22"/>
        </w:rPr>
      </w:pPr>
    </w:p>
    <w:p w:rsidR="00E12783" w:rsidRPr="00FC5B4A" w:rsidRDefault="00E12783" w:rsidP="00FC5B4A">
      <w:pPr>
        <w:rPr>
          <w:rFonts w:ascii="Times New Roman" w:hAnsi="Times New Roman"/>
          <w:b/>
          <w:szCs w:val="22"/>
        </w:rPr>
      </w:pPr>
    </w:p>
    <w:p w:rsidR="00E92F0C" w:rsidRPr="00E12783" w:rsidRDefault="00147950" w:rsidP="00E12783">
      <w:pPr>
        <w:rPr>
          <w:rFonts w:ascii="Times New Roman" w:hAnsi="Times New Roman"/>
          <w:b/>
        </w:rPr>
      </w:pPr>
      <w:r w:rsidRPr="00E12783">
        <w:rPr>
          <w:rFonts w:ascii="Times New Roman" w:hAnsi="Times New Roman"/>
          <w:b/>
        </w:rPr>
        <w:lastRenderedPageBreak/>
        <w:t>N</w:t>
      </w:r>
      <w:r w:rsidR="00E92F0C" w:rsidRPr="00E12783">
        <w:rPr>
          <w:rFonts w:ascii="Times New Roman" w:hAnsi="Times New Roman"/>
          <w:b/>
        </w:rPr>
        <w:t>y läsårsindelning</w:t>
      </w:r>
    </w:p>
    <w:p w:rsidR="00E92F0C" w:rsidRPr="00E12783" w:rsidRDefault="00E92F0C" w:rsidP="00E12783">
      <w:pPr>
        <w:rPr>
          <w:rFonts w:ascii="Times New Roman" w:hAnsi="Times New Roman"/>
        </w:rPr>
      </w:pPr>
      <w:r w:rsidRPr="00E12783">
        <w:rPr>
          <w:rFonts w:ascii="Times New Roman" w:hAnsi="Times New Roman"/>
        </w:rPr>
        <w:t>Den nya läsårsindelningen gäller från och med läsåret 2014/15 och innebär att varje termin ska omfatta 20 veckor. Detta för att uppfylla kraven för heltidsstudier i enlighet med studiestödslagen och studiestödsförordningen.</w:t>
      </w:r>
      <w:r w:rsidR="00147950" w:rsidRPr="00E12783">
        <w:rPr>
          <w:rFonts w:ascii="Times New Roman" w:hAnsi="Times New Roman"/>
        </w:rPr>
        <w:t xml:space="preserve"> Kurser i lp2 måste ha någon form utav examination i januari månad. Beslut om ny läsårsindelning finns på</w:t>
      </w:r>
    </w:p>
    <w:p w:rsidR="005602BD" w:rsidRDefault="00ED6E18" w:rsidP="005602BD">
      <w:hyperlink r:id="rId11" w:history="1">
        <w:r w:rsidR="005602BD" w:rsidRPr="00903E76">
          <w:rPr>
            <w:rStyle w:val="Hyperlnk"/>
          </w:rPr>
          <w:t>www.lth.se/medarbetare/forska-utbilda/utbildningsadministration/kursutbud/</w:t>
        </w:r>
      </w:hyperlink>
    </w:p>
    <w:p w:rsidR="00B0095D" w:rsidRDefault="00B0095D" w:rsidP="00B0095D">
      <w:pPr>
        <w:rPr>
          <w:rFonts w:ascii="Times New Roman" w:hAnsi="Times New Roman"/>
          <w:szCs w:val="22"/>
        </w:rPr>
      </w:pPr>
    </w:p>
    <w:p w:rsidR="00B0095D" w:rsidRDefault="002D6373" w:rsidP="00B0095D">
      <w:pPr>
        <w:rPr>
          <w:rFonts w:ascii="Times New Roman" w:hAnsi="Times New Roman"/>
          <w:szCs w:val="22"/>
        </w:rPr>
      </w:pPr>
      <w:r>
        <w:rPr>
          <w:rFonts w:ascii="Times New Roman" w:hAnsi="Times New Roman"/>
          <w:b/>
          <w:szCs w:val="22"/>
        </w:rPr>
        <w:t>Kurskostnads</w:t>
      </w:r>
      <w:r w:rsidR="00B0095D" w:rsidRPr="00FC5B4A">
        <w:rPr>
          <w:rFonts w:ascii="Times New Roman" w:hAnsi="Times New Roman"/>
          <w:b/>
          <w:szCs w:val="22"/>
        </w:rPr>
        <w:t>faktorer</w:t>
      </w:r>
      <w:r w:rsidR="00B0095D" w:rsidRPr="00FC5B4A">
        <w:rPr>
          <w:rFonts w:ascii="Times New Roman" w:hAnsi="Times New Roman"/>
          <w:szCs w:val="22"/>
        </w:rPr>
        <w:br/>
        <w:t xml:space="preserve">Institutionerna ska </w:t>
      </w:r>
      <w:r>
        <w:rPr>
          <w:rFonts w:ascii="Times New Roman" w:hAnsi="Times New Roman"/>
          <w:szCs w:val="22"/>
        </w:rPr>
        <w:t>för</w:t>
      </w:r>
      <w:r w:rsidR="00B0095D" w:rsidRPr="00FC5B4A">
        <w:rPr>
          <w:rFonts w:ascii="Times New Roman" w:hAnsi="Times New Roman"/>
          <w:szCs w:val="22"/>
        </w:rPr>
        <w:t xml:space="preserve"> helt nya kurser lämna förslag till </w:t>
      </w:r>
      <w:r>
        <w:rPr>
          <w:rFonts w:ascii="Times New Roman" w:hAnsi="Times New Roman"/>
          <w:szCs w:val="22"/>
        </w:rPr>
        <w:t>kurskostnadsfaktor.</w:t>
      </w:r>
      <w:r w:rsidR="00F11845">
        <w:rPr>
          <w:rFonts w:ascii="Times New Roman" w:hAnsi="Times New Roman"/>
          <w:szCs w:val="22"/>
        </w:rPr>
        <w:t xml:space="preserve"> Tidigare beslutad</w:t>
      </w:r>
      <w:r w:rsidR="00F85825">
        <w:rPr>
          <w:rFonts w:ascii="Times New Roman" w:hAnsi="Times New Roman"/>
          <w:szCs w:val="22"/>
        </w:rPr>
        <w:t>e kurskostnadsfaktorer framgår av</w:t>
      </w:r>
      <w:r w:rsidR="00F11845">
        <w:rPr>
          <w:rFonts w:ascii="Times New Roman" w:hAnsi="Times New Roman"/>
          <w:szCs w:val="22"/>
        </w:rPr>
        <w:t xml:space="preserve"> LubasPP</w:t>
      </w:r>
      <w:r w:rsidR="00C358E7">
        <w:rPr>
          <w:rFonts w:ascii="Times New Roman" w:hAnsi="Times New Roman"/>
          <w:szCs w:val="22"/>
        </w:rPr>
        <w:t>,</w:t>
      </w:r>
      <w:r w:rsidR="00E12783">
        <w:rPr>
          <w:rFonts w:ascii="Times New Roman" w:hAnsi="Times New Roman"/>
          <w:szCs w:val="22"/>
        </w:rPr>
        <w:t xml:space="preserve"> </w:t>
      </w:r>
      <w:r w:rsidR="00F85825">
        <w:rPr>
          <w:rFonts w:ascii="Times New Roman" w:hAnsi="Times New Roman"/>
          <w:szCs w:val="22"/>
        </w:rPr>
        <w:t>se fältet ”</w:t>
      </w:r>
      <w:r w:rsidR="00886BCC">
        <w:rPr>
          <w:rFonts w:ascii="Times New Roman" w:hAnsi="Times New Roman"/>
          <w:szCs w:val="22"/>
        </w:rPr>
        <w:t>Kst</w:t>
      </w:r>
      <w:r w:rsidR="00F85825">
        <w:rPr>
          <w:rFonts w:ascii="Times New Roman" w:hAnsi="Times New Roman"/>
          <w:szCs w:val="22"/>
        </w:rPr>
        <w:t>faktor</w:t>
      </w:r>
      <w:r w:rsidR="00886BCC">
        <w:rPr>
          <w:rFonts w:ascii="Times New Roman" w:hAnsi="Times New Roman"/>
          <w:szCs w:val="22"/>
        </w:rPr>
        <w:t xml:space="preserve"> </w:t>
      </w:r>
      <w:r w:rsidR="00F85825">
        <w:rPr>
          <w:rFonts w:ascii="Times New Roman" w:hAnsi="Times New Roman"/>
          <w:szCs w:val="22"/>
        </w:rPr>
        <w:t>UN”</w:t>
      </w:r>
      <w:r w:rsidR="003741EB">
        <w:rPr>
          <w:rFonts w:ascii="Times New Roman" w:hAnsi="Times New Roman"/>
          <w:szCs w:val="22"/>
        </w:rPr>
        <w:t>.</w:t>
      </w:r>
    </w:p>
    <w:p w:rsidR="003741EB" w:rsidRDefault="003741EB" w:rsidP="003741EB">
      <w:pPr>
        <w:rPr>
          <w:rFonts w:ascii="Times New Roman" w:hAnsi="Times New Roman"/>
          <w:szCs w:val="22"/>
        </w:rPr>
      </w:pPr>
      <w:r>
        <w:rPr>
          <w:rFonts w:ascii="Times New Roman" w:hAnsi="Times New Roman"/>
          <w:szCs w:val="22"/>
        </w:rPr>
        <w:t>Om du föreslår en förändring av kursens kurskostnadsfaktor, ska du ange en motivering för denna ändring i Motiveringsfältet.</w:t>
      </w:r>
    </w:p>
    <w:p w:rsidR="003741EB" w:rsidRPr="00FC5B4A" w:rsidRDefault="003741EB" w:rsidP="00B0095D">
      <w:pPr>
        <w:rPr>
          <w:rFonts w:ascii="Times New Roman" w:hAnsi="Times New Roman"/>
          <w:szCs w:val="22"/>
        </w:rPr>
      </w:pPr>
    </w:p>
    <w:p w:rsidR="00B0095D" w:rsidRDefault="00B0095D" w:rsidP="00B0095D">
      <w:pPr>
        <w:pStyle w:val="Liststycke"/>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b/>
          <w:szCs w:val="22"/>
        </w:rPr>
        <w:t>Utbildningsnämnd</w:t>
      </w:r>
    </w:p>
    <w:p w:rsidR="00CB442E" w:rsidRPr="001A7319" w:rsidRDefault="00CB442E">
      <w:pPr>
        <w:rPr>
          <w:rFonts w:ascii="Times New Roman" w:hAnsi="Times New Roman"/>
          <w:szCs w:val="22"/>
        </w:rPr>
      </w:pPr>
      <w:r w:rsidRPr="001A7319">
        <w:rPr>
          <w:rFonts w:ascii="Times New Roman" w:hAnsi="Times New Roman"/>
          <w:szCs w:val="22"/>
        </w:rPr>
        <w:t>Sam</w:t>
      </w:r>
      <w:r w:rsidR="00E12783">
        <w:rPr>
          <w:rFonts w:ascii="Times New Roman" w:hAnsi="Times New Roman"/>
          <w:szCs w:val="22"/>
        </w:rPr>
        <w:t>t</w:t>
      </w:r>
      <w:r w:rsidRPr="001A7319">
        <w:rPr>
          <w:rFonts w:ascii="Times New Roman" w:hAnsi="Times New Roman"/>
          <w:szCs w:val="22"/>
        </w:rPr>
        <w:t>liga kurser har en för kursen ansvarig utbildningsnämnd</w:t>
      </w:r>
      <w:r w:rsidR="00460B06" w:rsidRPr="001A7319">
        <w:rPr>
          <w:rFonts w:ascii="Times New Roman" w:hAnsi="Times New Roman"/>
          <w:szCs w:val="22"/>
        </w:rPr>
        <w:t>. D</w:t>
      </w:r>
      <w:r w:rsidRPr="001A7319">
        <w:rPr>
          <w:rFonts w:ascii="Times New Roman" w:hAnsi="Times New Roman"/>
          <w:szCs w:val="22"/>
        </w:rPr>
        <w:t xml:space="preserve">en ansvariga utbildningsnämnden ska fastställa </w:t>
      </w:r>
      <w:r w:rsidR="00384F1A" w:rsidRPr="001A7319">
        <w:rPr>
          <w:rFonts w:ascii="Times New Roman" w:hAnsi="Times New Roman"/>
          <w:szCs w:val="22"/>
        </w:rPr>
        <w:t>om kursen är på</w:t>
      </w:r>
      <w:r w:rsidR="00460B06" w:rsidRPr="001A7319">
        <w:rPr>
          <w:rFonts w:ascii="Times New Roman" w:hAnsi="Times New Roman"/>
          <w:szCs w:val="22"/>
        </w:rPr>
        <w:t xml:space="preserve"> grundnivå eller avancerad nivå, </w:t>
      </w:r>
      <w:r w:rsidR="00384F1A" w:rsidRPr="001A7319">
        <w:rPr>
          <w:rFonts w:ascii="Times New Roman" w:hAnsi="Times New Roman"/>
          <w:szCs w:val="22"/>
        </w:rPr>
        <w:t>fastställa kursplan och</w:t>
      </w:r>
      <w:r w:rsidRPr="001A7319">
        <w:rPr>
          <w:rFonts w:ascii="Times New Roman" w:hAnsi="Times New Roman"/>
          <w:szCs w:val="22"/>
        </w:rPr>
        <w:t xml:space="preserve"> ta ställning till om kursen ska</w:t>
      </w:r>
      <w:r w:rsidR="007E204E">
        <w:rPr>
          <w:rFonts w:ascii="Times New Roman" w:hAnsi="Times New Roman"/>
          <w:szCs w:val="22"/>
        </w:rPr>
        <w:t xml:space="preserve"> ingå i det samlade kursutbudet. </w:t>
      </w:r>
      <w:r w:rsidR="00AB75E3">
        <w:rPr>
          <w:rFonts w:ascii="Times New Roman" w:hAnsi="Times New Roman"/>
          <w:szCs w:val="22"/>
        </w:rPr>
        <w:t>Denna nämnd kallas</w:t>
      </w:r>
      <w:r w:rsidRPr="001A7319">
        <w:rPr>
          <w:rFonts w:ascii="Times New Roman" w:hAnsi="Times New Roman"/>
          <w:szCs w:val="22"/>
        </w:rPr>
        <w:t xml:space="preserve"> ”KursUN”. </w:t>
      </w:r>
    </w:p>
    <w:p w:rsidR="00CB442E" w:rsidRPr="001A7319" w:rsidRDefault="00CB442E">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Efter det att KursUN har tagit ställning till om kurserna ska finnas i utbildningsutbudet ska ansvarig programutbildningsnämnd, fortsättningsvis kallad ”ProgramUN”, besluta om kursen ska ingå i de föreslagna utbildningsprogrammen.</w:t>
      </w:r>
    </w:p>
    <w:p w:rsidR="00CB442E" w:rsidRPr="001A7319" w:rsidRDefault="00CB442E">
      <w:pPr>
        <w:rPr>
          <w:rFonts w:ascii="Times New Roman" w:hAnsi="Times New Roman"/>
          <w:szCs w:val="22"/>
        </w:rPr>
      </w:pPr>
    </w:p>
    <w:p w:rsidR="00D16EAA" w:rsidRPr="001A7319" w:rsidRDefault="00CB442E">
      <w:pPr>
        <w:rPr>
          <w:rFonts w:ascii="Times New Roman" w:hAnsi="Times New Roman"/>
          <w:szCs w:val="22"/>
        </w:rPr>
      </w:pPr>
      <w:r w:rsidRPr="001A7319">
        <w:rPr>
          <w:rFonts w:ascii="Times New Roman" w:hAnsi="Times New Roman"/>
          <w:szCs w:val="22"/>
        </w:rPr>
        <w:t xml:space="preserve">Beslut om vilka kurser som ska tillhöra vilken KursUN fattas av rektor vid LTH och </w:t>
      </w:r>
      <w:r w:rsidR="00726CE4" w:rsidRPr="001A7319">
        <w:rPr>
          <w:rFonts w:ascii="Times New Roman" w:hAnsi="Times New Roman"/>
          <w:szCs w:val="22"/>
        </w:rPr>
        <w:t>kommer att framgå</w:t>
      </w:r>
      <w:r w:rsidR="007A5C56" w:rsidRPr="001A7319">
        <w:rPr>
          <w:rFonts w:ascii="Times New Roman" w:hAnsi="Times New Roman"/>
          <w:szCs w:val="22"/>
        </w:rPr>
        <w:t xml:space="preserve"> av </w:t>
      </w:r>
      <w:r w:rsidR="00265373">
        <w:rPr>
          <w:rFonts w:ascii="Times New Roman" w:hAnsi="Times New Roman"/>
          <w:szCs w:val="22"/>
        </w:rPr>
        <w:t>LubasPP</w:t>
      </w:r>
      <w:r w:rsidR="007A5C56" w:rsidRPr="001A7319">
        <w:rPr>
          <w:rFonts w:ascii="Times New Roman" w:hAnsi="Times New Roman"/>
          <w:szCs w:val="22"/>
        </w:rPr>
        <w:t>.</w:t>
      </w:r>
    </w:p>
    <w:p w:rsidR="00CB442E" w:rsidRPr="001A7319" w:rsidRDefault="00CB442E">
      <w:pPr>
        <w:rPr>
          <w:rFonts w:ascii="Times New Roman" w:hAnsi="Times New Roman"/>
          <w:szCs w:val="22"/>
        </w:rPr>
      </w:pPr>
      <w:r w:rsidRPr="001A7319">
        <w:rPr>
          <w:rFonts w:ascii="Times New Roman" w:hAnsi="Times New Roman"/>
          <w:szCs w:val="22"/>
        </w:rPr>
        <w:t xml:space="preserve">Systemet med KursUN förutsätter en god kommunikation mellan institution och KursUN samt med berörda ProgramUN. </w:t>
      </w:r>
    </w:p>
    <w:p w:rsidR="00F926E5" w:rsidRPr="001A7319" w:rsidRDefault="00F926E5">
      <w:pPr>
        <w:rPr>
          <w:rFonts w:ascii="Times New Roman" w:hAnsi="Times New Roman"/>
          <w:szCs w:val="22"/>
        </w:rPr>
      </w:pPr>
    </w:p>
    <w:p w:rsidR="00CB442E" w:rsidRPr="00AB75E3" w:rsidRDefault="00CB442E" w:rsidP="00AB75E3">
      <w:pPr>
        <w:pStyle w:val="Rubrik2"/>
        <w:rPr>
          <w:rFonts w:ascii="Times New Roman" w:hAnsi="Times New Roman"/>
          <w:b/>
          <w:bCs w:val="0"/>
          <w:i w:val="0"/>
          <w:iCs w:val="0"/>
        </w:rPr>
      </w:pPr>
      <w:r w:rsidRPr="001A7319">
        <w:rPr>
          <w:rFonts w:ascii="Times New Roman" w:hAnsi="Times New Roman"/>
          <w:b/>
          <w:bCs w:val="0"/>
          <w:i w:val="0"/>
          <w:iCs w:val="0"/>
        </w:rPr>
        <w:t>Nya kurser</w:t>
      </w:r>
    </w:p>
    <w:p w:rsidR="00CB442E" w:rsidRDefault="00CB442E">
      <w:pPr>
        <w:rPr>
          <w:rFonts w:ascii="Times New Roman" w:hAnsi="Times New Roman"/>
          <w:szCs w:val="22"/>
        </w:rPr>
      </w:pPr>
      <w:r w:rsidRPr="001A7319">
        <w:rPr>
          <w:rFonts w:ascii="Times New Roman" w:hAnsi="Times New Roman"/>
          <w:szCs w:val="22"/>
        </w:rPr>
        <w:t xml:space="preserve">En förutsättning för att en ny kurs ska inrättas är att det inte ges och aldrig getts en kurs med samma antal </w:t>
      </w:r>
      <w:r w:rsidR="00223999" w:rsidRPr="001A7319">
        <w:rPr>
          <w:rFonts w:ascii="Times New Roman" w:hAnsi="Times New Roman"/>
          <w:szCs w:val="22"/>
        </w:rPr>
        <w:t>högskole</w:t>
      </w:r>
      <w:r w:rsidRPr="001A7319">
        <w:rPr>
          <w:rFonts w:ascii="Times New Roman" w:hAnsi="Times New Roman"/>
          <w:szCs w:val="22"/>
        </w:rPr>
        <w:t>poäng, betygsskala</w:t>
      </w:r>
      <w:r w:rsidR="00235758">
        <w:rPr>
          <w:rFonts w:ascii="Times New Roman" w:hAnsi="Times New Roman"/>
          <w:szCs w:val="22"/>
        </w:rPr>
        <w:t>, nivå</w:t>
      </w:r>
      <w:r w:rsidRPr="001A7319">
        <w:rPr>
          <w:rFonts w:ascii="Times New Roman" w:hAnsi="Times New Roman"/>
          <w:szCs w:val="22"/>
        </w:rPr>
        <w:t xml:space="preserve"> och huvudsakliga innehåll. Detta innebär bland annat att </w:t>
      </w:r>
      <w:r w:rsidR="007E204E">
        <w:rPr>
          <w:rFonts w:ascii="Times New Roman" w:hAnsi="Times New Roman"/>
          <w:szCs w:val="22"/>
        </w:rPr>
        <w:t>även valet av</w:t>
      </w:r>
      <w:r w:rsidRPr="001A7319">
        <w:rPr>
          <w:rFonts w:ascii="Times New Roman" w:hAnsi="Times New Roman"/>
          <w:szCs w:val="22"/>
        </w:rPr>
        <w:t xml:space="preserve"> kursbenämning </w:t>
      </w:r>
      <w:r w:rsidR="007E204E">
        <w:rPr>
          <w:rFonts w:ascii="Times New Roman" w:hAnsi="Times New Roman"/>
          <w:szCs w:val="22"/>
        </w:rPr>
        <w:t>är oerhört väsentligt inför fastställande av en ny kurs.</w:t>
      </w:r>
    </w:p>
    <w:p w:rsidR="00AB75E3" w:rsidRDefault="00AB75E3">
      <w:pPr>
        <w:rPr>
          <w:rFonts w:ascii="Times New Roman" w:hAnsi="Times New Roman"/>
          <w:szCs w:val="22"/>
        </w:rPr>
      </w:pPr>
    </w:p>
    <w:p w:rsidR="00AB75E3" w:rsidRDefault="00AB75E3" w:rsidP="00AB75E3">
      <w:pPr>
        <w:rPr>
          <w:rFonts w:ascii="Times New Roman" w:hAnsi="Times New Roman"/>
          <w:szCs w:val="22"/>
        </w:rPr>
      </w:pPr>
      <w:r w:rsidRPr="001A7319">
        <w:rPr>
          <w:rFonts w:ascii="Times New Roman" w:hAnsi="Times New Roman"/>
          <w:szCs w:val="22"/>
        </w:rPr>
        <w:t>Kurser med samma antal högskolepoäng, betygsskala</w:t>
      </w:r>
      <w:r>
        <w:rPr>
          <w:rFonts w:ascii="Times New Roman" w:hAnsi="Times New Roman"/>
          <w:szCs w:val="22"/>
        </w:rPr>
        <w:t>, nivå</w:t>
      </w:r>
      <w:r w:rsidRPr="001A7319">
        <w:rPr>
          <w:rFonts w:ascii="Times New Roman" w:hAnsi="Times New Roman"/>
          <w:szCs w:val="22"/>
        </w:rPr>
        <w:t xml:space="preserve"> och huvudsakligt innehåll ska ha samma kurskod. Studenternas ökade rörlighet mellan utbildningsprogrammen är ett starkt skäl till att kurskoderna ska vara desamma i de fall det är relevant. Om skillnaderna mellan olika kurser enbart beror på valda exempel eller laborationer med anledning av studentens programtillhörighet ska dessa sammanföras till en gemensam kurskod. Det går sedan att i kursplanen ange t ex </w:t>
      </w:r>
      <w:r w:rsidRPr="001A7319">
        <w:rPr>
          <w:rFonts w:ascii="Times New Roman" w:hAnsi="Times New Roman"/>
          <w:i/>
          <w:szCs w:val="22"/>
        </w:rPr>
        <w:t>”exempel väljs med hänsyn till deltagarnas intresse</w:t>
      </w:r>
      <w:r w:rsidRPr="001A7319">
        <w:rPr>
          <w:rFonts w:ascii="Times New Roman" w:hAnsi="Times New Roman"/>
          <w:i/>
          <w:szCs w:val="22"/>
        </w:rPr>
        <w:softHyphen/>
        <w:t>inriktning”</w:t>
      </w:r>
      <w:r w:rsidRPr="001A7319">
        <w:rPr>
          <w:rFonts w:ascii="Times New Roman" w:hAnsi="Times New Roman"/>
          <w:szCs w:val="22"/>
        </w:rPr>
        <w:t xml:space="preserve"> och ändå ha samma kurskod. </w:t>
      </w:r>
    </w:p>
    <w:p w:rsidR="00EA49DE" w:rsidRDefault="00EA49DE" w:rsidP="00AB75E3">
      <w:pPr>
        <w:rPr>
          <w:rFonts w:ascii="Times New Roman" w:hAnsi="Times New Roman"/>
          <w:szCs w:val="22"/>
        </w:rPr>
      </w:pPr>
    </w:p>
    <w:p w:rsidR="005F14EF" w:rsidRPr="001A7319" w:rsidRDefault="00E12783">
      <w:pPr>
        <w:rPr>
          <w:rFonts w:ascii="Times New Roman" w:hAnsi="Times New Roman"/>
          <w:szCs w:val="22"/>
        </w:rPr>
      </w:pPr>
      <w:r>
        <w:rPr>
          <w:rFonts w:ascii="Times New Roman" w:hAnsi="Times New Roman"/>
          <w:szCs w:val="22"/>
        </w:rPr>
        <w:t>Nya kurser kan vara motiverade</w:t>
      </w:r>
      <w:r w:rsidR="005F14EF">
        <w:rPr>
          <w:rFonts w:ascii="Times New Roman" w:hAnsi="Times New Roman"/>
          <w:szCs w:val="22"/>
        </w:rPr>
        <w:t xml:space="preserve"> i de fall kurserna </w:t>
      </w:r>
      <w:r w:rsidR="00056070">
        <w:rPr>
          <w:rFonts w:ascii="Times New Roman" w:hAnsi="Times New Roman"/>
          <w:szCs w:val="22"/>
        </w:rPr>
        <w:t xml:space="preserve">leder till ny kompetens, </w:t>
      </w:r>
      <w:r w:rsidR="005F14EF">
        <w:rPr>
          <w:rFonts w:ascii="Times New Roman" w:hAnsi="Times New Roman"/>
          <w:szCs w:val="22"/>
        </w:rPr>
        <w:t>ska ingå i program under uppbyggnad alternativt om kursen leder till effektivisering.</w:t>
      </w:r>
    </w:p>
    <w:p w:rsidR="00BC562F" w:rsidRPr="001A7319" w:rsidRDefault="00BC562F">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Nya kurser och stora förändringar av befintliga kurser ska motiveras. M</w:t>
      </w:r>
      <w:r w:rsidR="007E204E">
        <w:rPr>
          <w:rFonts w:ascii="Times New Roman" w:hAnsi="Times New Roman"/>
          <w:szCs w:val="22"/>
        </w:rPr>
        <w:t xml:space="preserve">otiveringen lämnas direkt i </w:t>
      </w:r>
      <w:r w:rsidR="00265373">
        <w:rPr>
          <w:rFonts w:ascii="Times New Roman" w:hAnsi="Times New Roman"/>
          <w:szCs w:val="22"/>
        </w:rPr>
        <w:t>LubasPP</w:t>
      </w:r>
      <w:r w:rsidRPr="001A7319">
        <w:rPr>
          <w:rFonts w:ascii="Times New Roman" w:hAnsi="Times New Roman"/>
          <w:szCs w:val="22"/>
        </w:rPr>
        <w:t xml:space="preserve"> i ett särskilt fält </w:t>
      </w:r>
      <w:r w:rsidR="003C28D5">
        <w:rPr>
          <w:rFonts w:ascii="Times New Roman" w:hAnsi="Times New Roman"/>
          <w:szCs w:val="22"/>
        </w:rPr>
        <w:t xml:space="preserve">(under Utbud &gt; Centrala kursuppgifter) </w:t>
      </w:r>
      <w:r w:rsidRPr="001A7319">
        <w:rPr>
          <w:rFonts w:ascii="Times New Roman" w:hAnsi="Times New Roman"/>
          <w:szCs w:val="22"/>
        </w:rPr>
        <w:t>och ska vara till hjälp för utbildningsnämndernas beslut.</w:t>
      </w:r>
    </w:p>
    <w:p w:rsidR="00460B06" w:rsidRPr="001A7319" w:rsidRDefault="00460B06">
      <w:pPr>
        <w:rPr>
          <w:rFonts w:ascii="Times New Roman" w:hAnsi="Times New Roman"/>
          <w:szCs w:val="22"/>
        </w:rPr>
      </w:pPr>
    </w:p>
    <w:p w:rsidR="00C543D8" w:rsidRPr="005602BD" w:rsidRDefault="00460B06">
      <w:r w:rsidRPr="001A7319">
        <w:rPr>
          <w:rFonts w:ascii="Times New Roman" w:hAnsi="Times New Roman"/>
          <w:szCs w:val="22"/>
        </w:rPr>
        <w:t>Samtliga nya kurser som fö</w:t>
      </w:r>
      <w:r w:rsidR="00EB55EC" w:rsidRPr="001A7319">
        <w:rPr>
          <w:rFonts w:ascii="Times New Roman" w:hAnsi="Times New Roman"/>
          <w:szCs w:val="22"/>
        </w:rPr>
        <w:t>reslås i utbildningsutbudet</w:t>
      </w:r>
      <w:r w:rsidRPr="001A7319">
        <w:rPr>
          <w:rFonts w:ascii="Times New Roman" w:hAnsi="Times New Roman"/>
          <w:szCs w:val="22"/>
        </w:rPr>
        <w:t xml:space="preserve"> ska nivåklassificeras till kurs på grundnivå alternativt kurs på avancerad nivå. Enligt lokalt beslut ska grundnivån delas upp i två nivåer ”G1” för Grundnivå och ”G2” för Grundnivå, fördjupad. Använd </w:t>
      </w:r>
      <w:r w:rsidRPr="001A7319">
        <w:rPr>
          <w:rFonts w:ascii="Times New Roman" w:hAnsi="Times New Roman"/>
          <w:szCs w:val="22"/>
        </w:rPr>
        <w:lastRenderedPageBreak/>
        <w:t>”Vägledning för nivåklassificering av kurser…” som hjälp i arbetet</w:t>
      </w:r>
      <w:r w:rsidR="00AF5BEC" w:rsidRPr="001A7319">
        <w:rPr>
          <w:rFonts w:ascii="Times New Roman" w:hAnsi="Times New Roman"/>
          <w:szCs w:val="22"/>
        </w:rPr>
        <w:t xml:space="preserve"> </w:t>
      </w:r>
      <w:hyperlink r:id="rId12" w:history="1">
        <w:r w:rsidR="005602BD" w:rsidRPr="00903E76">
          <w:rPr>
            <w:rStyle w:val="Hyperlnk"/>
          </w:rPr>
          <w:t>www.lth.se/medarbetare/forska-utbilda/utbildningsadministration/kursutbud/</w:t>
        </w:r>
      </w:hyperlink>
    </w:p>
    <w:p w:rsidR="00460B06" w:rsidRPr="001A7319" w:rsidRDefault="00460B06">
      <w:pPr>
        <w:rPr>
          <w:rFonts w:ascii="Times New Roman" w:hAnsi="Times New Roman"/>
          <w:szCs w:val="22"/>
        </w:rPr>
      </w:pPr>
      <w:r w:rsidRPr="001A7319">
        <w:rPr>
          <w:rFonts w:ascii="Times New Roman" w:hAnsi="Times New Roman"/>
          <w:szCs w:val="22"/>
        </w:rPr>
        <w:t xml:space="preserve"> I de fall institutionen klassar en kurs som avancerad så ska e</w:t>
      </w:r>
      <w:r w:rsidR="00702216">
        <w:rPr>
          <w:rFonts w:ascii="Times New Roman" w:hAnsi="Times New Roman"/>
          <w:szCs w:val="22"/>
        </w:rPr>
        <w:t xml:space="preserve">n motivering till detta anges </w:t>
      </w:r>
      <w:r w:rsidR="003C28D5">
        <w:rPr>
          <w:rFonts w:ascii="Times New Roman" w:hAnsi="Times New Roman"/>
          <w:szCs w:val="22"/>
        </w:rPr>
        <w:t>under</w:t>
      </w:r>
      <w:r w:rsidR="00702216">
        <w:rPr>
          <w:rFonts w:ascii="Times New Roman" w:hAnsi="Times New Roman"/>
          <w:szCs w:val="22"/>
        </w:rPr>
        <w:t xml:space="preserve"> Utbud &gt; Centrala kursuppgifter</w:t>
      </w:r>
      <w:r w:rsidRPr="001A7319">
        <w:rPr>
          <w:rFonts w:ascii="Times New Roman" w:hAnsi="Times New Roman"/>
          <w:szCs w:val="22"/>
        </w:rPr>
        <w:t>.</w:t>
      </w:r>
    </w:p>
    <w:p w:rsidR="00BC562F" w:rsidRPr="001A7319" w:rsidRDefault="00BC562F">
      <w:pPr>
        <w:rPr>
          <w:rFonts w:ascii="Times New Roman" w:hAnsi="Times New Roman"/>
          <w:szCs w:val="22"/>
        </w:rPr>
      </w:pPr>
    </w:p>
    <w:p w:rsidR="00CB442E" w:rsidRDefault="009B3DBD">
      <w:pPr>
        <w:rPr>
          <w:rFonts w:ascii="Times New Roman" w:hAnsi="Times New Roman"/>
          <w:szCs w:val="22"/>
        </w:rPr>
      </w:pPr>
      <w:r w:rsidRPr="001A7319">
        <w:rPr>
          <w:rFonts w:ascii="Times New Roman" w:hAnsi="Times New Roman"/>
          <w:szCs w:val="22"/>
        </w:rPr>
        <w:t>För ny</w:t>
      </w:r>
      <w:r w:rsidR="00D305E4">
        <w:rPr>
          <w:rFonts w:ascii="Times New Roman" w:hAnsi="Times New Roman"/>
          <w:szCs w:val="22"/>
        </w:rPr>
        <w:t>a</w:t>
      </w:r>
      <w:r w:rsidRPr="001A7319">
        <w:rPr>
          <w:rFonts w:ascii="Times New Roman" w:hAnsi="Times New Roman"/>
          <w:szCs w:val="22"/>
        </w:rPr>
        <w:t xml:space="preserve"> kurser ska </w:t>
      </w:r>
      <w:r w:rsidR="00AF5BEC" w:rsidRPr="001A7319">
        <w:rPr>
          <w:rFonts w:ascii="Times New Roman" w:hAnsi="Times New Roman"/>
          <w:szCs w:val="22"/>
        </w:rPr>
        <w:t>förslag till de tre första bokstäverna i kommande kurskod</w:t>
      </w:r>
      <w:r w:rsidR="00702216">
        <w:rPr>
          <w:rFonts w:ascii="Times New Roman" w:hAnsi="Times New Roman"/>
          <w:szCs w:val="22"/>
        </w:rPr>
        <w:t xml:space="preserve"> anges </w:t>
      </w:r>
      <w:r w:rsidRPr="001A7319">
        <w:rPr>
          <w:rFonts w:ascii="Times New Roman" w:hAnsi="Times New Roman"/>
          <w:szCs w:val="22"/>
        </w:rPr>
        <w:t xml:space="preserve">för att underlätta kommande kurskodssättning. </w:t>
      </w:r>
      <w:r w:rsidR="005813FA">
        <w:rPr>
          <w:rFonts w:ascii="Times New Roman" w:hAnsi="Times New Roman"/>
          <w:szCs w:val="22"/>
        </w:rPr>
        <w:t>Även detta skrivs in i motiveringsfältet.</w:t>
      </w:r>
    </w:p>
    <w:p w:rsidR="00774E2C" w:rsidRDefault="00774E2C">
      <w:pPr>
        <w:rPr>
          <w:rFonts w:ascii="Times New Roman" w:hAnsi="Times New Roman"/>
          <w:szCs w:val="22"/>
        </w:rPr>
      </w:pPr>
    </w:p>
    <w:p w:rsidR="00774E2C" w:rsidRPr="00774E2C" w:rsidRDefault="00774E2C">
      <w:pPr>
        <w:rPr>
          <w:rFonts w:ascii="Times New Roman" w:hAnsi="Times New Roman"/>
          <w:b/>
          <w:szCs w:val="22"/>
        </w:rPr>
      </w:pPr>
      <w:r w:rsidRPr="00774E2C">
        <w:rPr>
          <w:rFonts w:ascii="Times New Roman" w:hAnsi="Times New Roman"/>
          <w:b/>
          <w:szCs w:val="22"/>
        </w:rPr>
        <w:t>Utbildningsområde</w:t>
      </w:r>
    </w:p>
    <w:p w:rsidR="00774E2C" w:rsidRDefault="00774E2C">
      <w:pPr>
        <w:rPr>
          <w:rFonts w:ascii="Times New Roman" w:hAnsi="Times New Roman"/>
          <w:szCs w:val="22"/>
        </w:rPr>
      </w:pPr>
      <w:r>
        <w:rPr>
          <w:rFonts w:ascii="Times New Roman" w:hAnsi="Times New Roman"/>
          <w:szCs w:val="22"/>
        </w:rPr>
        <w:t>För nya kurser ska utbildningsområde anges. Fastställt utbildningsområde styr den tilldelning som universitetet får från departementet. Det vanligaste utbildningsområdet för LTHs kurser är TE=teknik. Utbildningsområdet styrs av innehållet i kursen. En kurs kan vara tillhöra mer än ett område, t ex 50 procent Teknik och 50 Juridik.</w:t>
      </w:r>
    </w:p>
    <w:p w:rsidR="00774E2C" w:rsidRDefault="00774E2C">
      <w:pPr>
        <w:rPr>
          <w:rFonts w:ascii="Times New Roman" w:hAnsi="Times New Roman"/>
          <w:szCs w:val="22"/>
        </w:rPr>
      </w:pPr>
    </w:p>
    <w:p w:rsidR="005602BD" w:rsidRDefault="00774E2C" w:rsidP="005602BD">
      <w:r>
        <w:rPr>
          <w:rFonts w:ascii="Times New Roman" w:hAnsi="Times New Roman"/>
          <w:szCs w:val="22"/>
        </w:rPr>
        <w:t xml:space="preserve">För mer hjälp se, </w:t>
      </w:r>
      <w:hyperlink r:id="rId13" w:history="1">
        <w:r w:rsidR="005602BD" w:rsidRPr="00903E76">
          <w:rPr>
            <w:rStyle w:val="Hyperlnk"/>
          </w:rPr>
          <w:t>www.lth.se/medarbetare/forskautbilda/utbildningsadministration/kursutbud/</w:t>
        </w:r>
      </w:hyperlink>
    </w:p>
    <w:p w:rsidR="00774E2C" w:rsidRDefault="00774E2C">
      <w:pPr>
        <w:rPr>
          <w:rFonts w:ascii="Times New Roman" w:hAnsi="Times New Roman"/>
          <w:szCs w:val="22"/>
        </w:rPr>
      </w:pPr>
    </w:p>
    <w:p w:rsidR="00774E2C" w:rsidRDefault="00774E2C">
      <w:pPr>
        <w:rPr>
          <w:rFonts w:ascii="Times New Roman" w:hAnsi="Times New Roman"/>
          <w:szCs w:val="22"/>
        </w:rPr>
      </w:pPr>
      <w:r>
        <w:rPr>
          <w:rFonts w:ascii="Times New Roman" w:hAnsi="Times New Roman"/>
          <w:szCs w:val="22"/>
        </w:rPr>
        <w:t>Aktuella utbildningsområden är:</w:t>
      </w:r>
    </w:p>
    <w:p w:rsidR="00774E2C" w:rsidRDefault="00774E2C">
      <w:pPr>
        <w:rPr>
          <w:rFonts w:ascii="Times New Roman" w:hAnsi="Times New Roman"/>
          <w:szCs w:val="22"/>
        </w:rPr>
      </w:pPr>
      <w:r>
        <w:rPr>
          <w:rFonts w:ascii="Times New Roman" w:hAnsi="Times New Roman"/>
          <w:szCs w:val="22"/>
        </w:rPr>
        <w:t>TE</w:t>
      </w:r>
      <w:r>
        <w:rPr>
          <w:rFonts w:ascii="Times New Roman" w:hAnsi="Times New Roman"/>
          <w:szCs w:val="22"/>
        </w:rPr>
        <w:tab/>
        <w:t>Tekniska området</w:t>
      </w:r>
    </w:p>
    <w:p w:rsidR="00774E2C" w:rsidRDefault="00774E2C">
      <w:pPr>
        <w:rPr>
          <w:rFonts w:ascii="Times New Roman" w:hAnsi="Times New Roman"/>
          <w:szCs w:val="22"/>
        </w:rPr>
      </w:pPr>
      <w:r>
        <w:rPr>
          <w:rFonts w:ascii="Times New Roman" w:hAnsi="Times New Roman"/>
          <w:szCs w:val="22"/>
        </w:rPr>
        <w:t>NA</w:t>
      </w:r>
      <w:r>
        <w:rPr>
          <w:rFonts w:ascii="Times New Roman" w:hAnsi="Times New Roman"/>
          <w:szCs w:val="22"/>
        </w:rPr>
        <w:tab/>
        <w:t>Naturvetenskapliga området</w:t>
      </w:r>
    </w:p>
    <w:p w:rsidR="00774E2C" w:rsidRDefault="00774E2C">
      <w:pPr>
        <w:rPr>
          <w:rFonts w:ascii="Times New Roman" w:hAnsi="Times New Roman"/>
          <w:szCs w:val="22"/>
        </w:rPr>
      </w:pPr>
      <w:r>
        <w:rPr>
          <w:rFonts w:ascii="Times New Roman" w:hAnsi="Times New Roman"/>
          <w:szCs w:val="22"/>
        </w:rPr>
        <w:t>SA</w:t>
      </w:r>
      <w:r>
        <w:rPr>
          <w:rFonts w:ascii="Times New Roman" w:hAnsi="Times New Roman"/>
          <w:szCs w:val="22"/>
        </w:rPr>
        <w:tab/>
        <w:t>Samhällsvetenskapliga området</w:t>
      </w:r>
    </w:p>
    <w:p w:rsidR="00774E2C" w:rsidRDefault="00774E2C">
      <w:pPr>
        <w:rPr>
          <w:rFonts w:ascii="Times New Roman" w:hAnsi="Times New Roman"/>
          <w:szCs w:val="22"/>
        </w:rPr>
      </w:pPr>
      <w:r>
        <w:rPr>
          <w:rFonts w:ascii="Times New Roman" w:hAnsi="Times New Roman"/>
          <w:szCs w:val="22"/>
        </w:rPr>
        <w:t>JU</w:t>
      </w:r>
      <w:r>
        <w:rPr>
          <w:rFonts w:ascii="Times New Roman" w:hAnsi="Times New Roman"/>
          <w:szCs w:val="22"/>
        </w:rPr>
        <w:tab/>
        <w:t>Juridiska området</w:t>
      </w:r>
    </w:p>
    <w:p w:rsidR="00774E2C" w:rsidRDefault="00774E2C">
      <w:pPr>
        <w:rPr>
          <w:rFonts w:ascii="Times New Roman" w:hAnsi="Times New Roman"/>
          <w:szCs w:val="22"/>
        </w:rPr>
      </w:pPr>
      <w:r>
        <w:rPr>
          <w:rFonts w:ascii="Times New Roman" w:hAnsi="Times New Roman"/>
          <w:szCs w:val="22"/>
        </w:rPr>
        <w:t>HU</w:t>
      </w:r>
      <w:r>
        <w:rPr>
          <w:rFonts w:ascii="Times New Roman" w:hAnsi="Times New Roman"/>
          <w:szCs w:val="22"/>
        </w:rPr>
        <w:tab/>
        <w:t>Humanistiska området</w:t>
      </w:r>
    </w:p>
    <w:p w:rsidR="00774E2C" w:rsidRDefault="00774E2C">
      <w:pPr>
        <w:rPr>
          <w:rFonts w:ascii="Times New Roman" w:hAnsi="Times New Roman"/>
          <w:szCs w:val="22"/>
        </w:rPr>
      </w:pPr>
      <w:r>
        <w:rPr>
          <w:rFonts w:ascii="Times New Roman" w:hAnsi="Times New Roman"/>
          <w:szCs w:val="22"/>
        </w:rPr>
        <w:t>DE</w:t>
      </w:r>
      <w:r>
        <w:rPr>
          <w:rFonts w:ascii="Times New Roman" w:hAnsi="Times New Roman"/>
          <w:szCs w:val="22"/>
        </w:rPr>
        <w:tab/>
        <w:t>Designområdet</w:t>
      </w:r>
    </w:p>
    <w:p w:rsidR="00774E2C" w:rsidRDefault="00774E2C">
      <w:pPr>
        <w:rPr>
          <w:rFonts w:ascii="Times New Roman" w:hAnsi="Times New Roman"/>
          <w:szCs w:val="22"/>
        </w:rPr>
      </w:pPr>
      <w:r>
        <w:rPr>
          <w:rFonts w:ascii="Times New Roman" w:hAnsi="Times New Roman"/>
          <w:szCs w:val="22"/>
        </w:rPr>
        <w:t>ME</w:t>
      </w:r>
      <w:r>
        <w:rPr>
          <w:rFonts w:ascii="Times New Roman" w:hAnsi="Times New Roman"/>
          <w:szCs w:val="22"/>
        </w:rPr>
        <w:tab/>
        <w:t>Medicinska området</w:t>
      </w:r>
    </w:p>
    <w:p w:rsidR="00774E2C" w:rsidRPr="00774E2C" w:rsidRDefault="00774E2C">
      <w:pPr>
        <w:rPr>
          <w:rFonts w:ascii="Times New Roman" w:hAnsi="Times New Roman"/>
          <w:szCs w:val="22"/>
        </w:rPr>
      </w:pPr>
      <w:r>
        <w:rPr>
          <w:rFonts w:ascii="Times New Roman" w:hAnsi="Times New Roman"/>
          <w:szCs w:val="22"/>
        </w:rPr>
        <w:t>ÖV</w:t>
      </w:r>
      <w:r>
        <w:rPr>
          <w:rFonts w:ascii="Times New Roman" w:hAnsi="Times New Roman"/>
          <w:szCs w:val="22"/>
        </w:rPr>
        <w:tab/>
        <w:t xml:space="preserve">Övriga området </w:t>
      </w:r>
    </w:p>
    <w:p w:rsidR="009B3DBD" w:rsidRPr="001A7319" w:rsidRDefault="009B3DBD">
      <w:pPr>
        <w:rPr>
          <w:rFonts w:ascii="Times New Roman" w:hAnsi="Times New Roman"/>
          <w:szCs w:val="22"/>
        </w:rPr>
      </w:pPr>
    </w:p>
    <w:p w:rsidR="00CB442E" w:rsidRPr="001A7319" w:rsidRDefault="002D51FE">
      <w:pPr>
        <w:pStyle w:val="Rubrik1"/>
        <w:rPr>
          <w:rFonts w:ascii="Times New Roman" w:hAnsi="Times New Roman"/>
          <w:bCs/>
          <w:szCs w:val="22"/>
        </w:rPr>
      </w:pPr>
      <w:r w:rsidRPr="001A7319">
        <w:rPr>
          <w:rFonts w:ascii="Times New Roman" w:hAnsi="Times New Roman"/>
          <w:bCs/>
          <w:szCs w:val="22"/>
        </w:rPr>
        <w:t>Kurser som även ingår i forskarutbildningen</w:t>
      </w:r>
      <w:r w:rsidR="00921F25">
        <w:rPr>
          <w:rFonts w:ascii="Times New Roman" w:hAnsi="Times New Roman"/>
          <w:bCs/>
          <w:szCs w:val="22"/>
        </w:rPr>
        <w:t xml:space="preserve">, ges som fristående kurser eller ges i samarbete med annan fakultet </w:t>
      </w:r>
    </w:p>
    <w:p w:rsidR="00886BCC" w:rsidRDefault="00445C6A">
      <w:pPr>
        <w:rPr>
          <w:rFonts w:ascii="Times New Roman" w:hAnsi="Times New Roman"/>
          <w:szCs w:val="22"/>
        </w:rPr>
      </w:pPr>
      <w:r w:rsidRPr="001A7319">
        <w:rPr>
          <w:rFonts w:ascii="Times New Roman" w:hAnsi="Times New Roman"/>
          <w:szCs w:val="22"/>
        </w:rPr>
        <w:t>De</w:t>
      </w:r>
      <w:r w:rsidR="00CB442E" w:rsidRPr="001A7319">
        <w:rPr>
          <w:rFonts w:ascii="Times New Roman" w:hAnsi="Times New Roman"/>
          <w:szCs w:val="22"/>
        </w:rPr>
        <w:t xml:space="preserve">t är </w:t>
      </w:r>
      <w:r w:rsidR="00702216">
        <w:rPr>
          <w:rFonts w:ascii="Times New Roman" w:hAnsi="Times New Roman"/>
          <w:szCs w:val="22"/>
        </w:rPr>
        <w:t>fakultets</w:t>
      </w:r>
      <w:r w:rsidR="00CB442E" w:rsidRPr="001A7319">
        <w:rPr>
          <w:rFonts w:ascii="Times New Roman" w:hAnsi="Times New Roman"/>
          <w:szCs w:val="22"/>
        </w:rPr>
        <w:t xml:space="preserve">styrelsens uppfattning att antalet kurser </w:t>
      </w:r>
      <w:r w:rsidR="00702216">
        <w:rPr>
          <w:rFonts w:ascii="Times New Roman" w:hAnsi="Times New Roman"/>
          <w:szCs w:val="22"/>
        </w:rPr>
        <w:t>ska</w:t>
      </w:r>
      <w:r w:rsidR="00CB442E" w:rsidRPr="001A7319">
        <w:rPr>
          <w:rFonts w:ascii="Times New Roman" w:hAnsi="Times New Roman"/>
          <w:szCs w:val="22"/>
        </w:rPr>
        <w:t xml:space="preserve"> minskas. Detta gäller särskilt kurser med få deltagare. Vid ställningstagande till om en kurs får anordnas kan KursUN även beakta om kursen ingår i forskarutbildningen</w:t>
      </w:r>
      <w:r w:rsidR="00921F25">
        <w:rPr>
          <w:rFonts w:ascii="Times New Roman" w:hAnsi="Times New Roman"/>
          <w:szCs w:val="22"/>
        </w:rPr>
        <w:t>, ges som fristående kurs eller ges i samarbete med annan fakultet</w:t>
      </w:r>
      <w:r w:rsidR="00A923C1">
        <w:rPr>
          <w:rFonts w:ascii="Times New Roman" w:hAnsi="Times New Roman"/>
          <w:szCs w:val="22"/>
        </w:rPr>
        <w:t xml:space="preserve">. </w:t>
      </w:r>
      <w:r w:rsidR="00D305E4">
        <w:rPr>
          <w:rFonts w:ascii="Times New Roman" w:hAnsi="Times New Roman"/>
          <w:szCs w:val="22"/>
        </w:rPr>
        <w:t xml:space="preserve">Information om kursen </w:t>
      </w:r>
      <w:r w:rsidR="00921F25">
        <w:rPr>
          <w:rFonts w:ascii="Times New Roman" w:hAnsi="Times New Roman"/>
          <w:szCs w:val="22"/>
        </w:rPr>
        <w:t>ges inom forskarutbildningen</w:t>
      </w:r>
      <w:r w:rsidR="00A923C1">
        <w:rPr>
          <w:rFonts w:ascii="Times New Roman" w:hAnsi="Times New Roman"/>
          <w:szCs w:val="22"/>
        </w:rPr>
        <w:t>, som fristående eller vid annan fakultet</w:t>
      </w:r>
      <w:r w:rsidR="00921F25">
        <w:rPr>
          <w:rFonts w:ascii="Times New Roman" w:hAnsi="Times New Roman"/>
          <w:szCs w:val="22"/>
        </w:rPr>
        <w:t xml:space="preserve"> </w:t>
      </w:r>
      <w:r w:rsidR="00A923C1">
        <w:rPr>
          <w:rFonts w:ascii="Times New Roman" w:hAnsi="Times New Roman"/>
          <w:szCs w:val="22"/>
        </w:rPr>
        <w:t>anges i ”Utbudsdata - överlappning</w:t>
      </w:r>
      <w:r w:rsidR="002D51FE" w:rsidRPr="001A7319">
        <w:rPr>
          <w:rFonts w:ascii="Times New Roman" w:hAnsi="Times New Roman"/>
          <w:szCs w:val="22"/>
        </w:rPr>
        <w:t>”</w:t>
      </w:r>
      <w:r w:rsidR="00D305E4">
        <w:rPr>
          <w:rFonts w:ascii="Times New Roman" w:hAnsi="Times New Roman"/>
          <w:szCs w:val="22"/>
        </w:rPr>
        <w:t>.</w:t>
      </w:r>
      <w:r w:rsidR="002D51FE" w:rsidRPr="001A7319">
        <w:rPr>
          <w:rFonts w:ascii="Times New Roman" w:hAnsi="Times New Roman"/>
          <w:szCs w:val="22"/>
        </w:rPr>
        <w:t xml:space="preserve"> </w:t>
      </w:r>
    </w:p>
    <w:p w:rsidR="00886BCC" w:rsidRDefault="00886BCC">
      <w:pPr>
        <w:rPr>
          <w:rFonts w:ascii="Times New Roman" w:hAnsi="Times New Roman"/>
          <w:szCs w:val="22"/>
        </w:rPr>
      </w:pPr>
    </w:p>
    <w:p w:rsidR="0038326B" w:rsidRPr="001A7319" w:rsidRDefault="002D51FE">
      <w:pPr>
        <w:rPr>
          <w:rFonts w:ascii="Times New Roman" w:hAnsi="Times New Roman"/>
          <w:szCs w:val="22"/>
        </w:rPr>
      </w:pPr>
      <w:r w:rsidRPr="001A7319">
        <w:rPr>
          <w:rFonts w:ascii="Times New Roman" w:hAnsi="Times New Roman"/>
          <w:szCs w:val="22"/>
        </w:rPr>
        <w:t>Tänk på att komplettera uppgift</w:t>
      </w:r>
      <w:r w:rsidR="00D305E4">
        <w:rPr>
          <w:rFonts w:ascii="Times New Roman" w:hAnsi="Times New Roman"/>
          <w:szCs w:val="22"/>
        </w:rPr>
        <w:t>er om överlapp</w:t>
      </w:r>
      <w:r w:rsidRPr="001A7319">
        <w:rPr>
          <w:rFonts w:ascii="Times New Roman" w:hAnsi="Times New Roman"/>
          <w:szCs w:val="22"/>
        </w:rPr>
        <w:t xml:space="preserve"> även för befintliga kurser.</w:t>
      </w:r>
      <w:r w:rsidR="00921F25">
        <w:rPr>
          <w:rFonts w:ascii="Times New Roman" w:hAnsi="Times New Roman"/>
          <w:szCs w:val="22"/>
        </w:rPr>
        <w:t xml:space="preserve"> I menyalternativet ”Motivering” anges information om kursen även ges som fristående eller i samarbete med annan fakultet.</w:t>
      </w:r>
    </w:p>
    <w:p w:rsidR="00475D50" w:rsidRPr="001A7319" w:rsidRDefault="00475D50">
      <w:pPr>
        <w:rPr>
          <w:rFonts w:ascii="Times New Roman" w:hAnsi="Times New Roman"/>
          <w:szCs w:val="22"/>
        </w:rPr>
      </w:pPr>
    </w:p>
    <w:p w:rsidR="0038326B" w:rsidRDefault="00E4437A" w:rsidP="0038326B">
      <w:pPr>
        <w:rPr>
          <w:rFonts w:ascii="Times New Roman" w:hAnsi="Times New Roman"/>
          <w:b/>
          <w:szCs w:val="22"/>
        </w:rPr>
      </w:pPr>
      <w:r>
        <w:rPr>
          <w:rFonts w:ascii="Times New Roman" w:hAnsi="Times New Roman"/>
          <w:b/>
          <w:szCs w:val="22"/>
        </w:rPr>
        <w:t>Kursl</w:t>
      </w:r>
      <w:r w:rsidR="00EB55EC" w:rsidRPr="001A7319">
        <w:rPr>
          <w:rFonts w:ascii="Times New Roman" w:hAnsi="Times New Roman"/>
          <w:b/>
          <w:szCs w:val="22"/>
        </w:rPr>
        <w:t>itteratur</w:t>
      </w:r>
    </w:p>
    <w:p w:rsidR="00EB55EC" w:rsidRPr="0038326B" w:rsidRDefault="00D305E4" w:rsidP="0038326B">
      <w:pPr>
        <w:rPr>
          <w:rFonts w:ascii="Times New Roman" w:hAnsi="Times New Roman"/>
          <w:b/>
          <w:szCs w:val="22"/>
        </w:rPr>
      </w:pPr>
      <w:r>
        <w:rPr>
          <w:rFonts w:ascii="Times New Roman" w:hAnsi="Times New Roman"/>
          <w:szCs w:val="22"/>
        </w:rPr>
        <w:t>Kurslitteratur</w:t>
      </w:r>
      <w:r w:rsidR="00925454" w:rsidRPr="001A7319">
        <w:rPr>
          <w:rFonts w:ascii="Times New Roman" w:hAnsi="Times New Roman"/>
          <w:szCs w:val="22"/>
        </w:rPr>
        <w:t xml:space="preserve"> är en </w:t>
      </w:r>
      <w:r>
        <w:rPr>
          <w:rFonts w:ascii="Times New Roman" w:hAnsi="Times New Roman"/>
          <w:szCs w:val="22"/>
        </w:rPr>
        <w:t xml:space="preserve">mycket </w:t>
      </w:r>
      <w:r w:rsidR="00925454" w:rsidRPr="001A7319">
        <w:rPr>
          <w:rFonts w:ascii="Times New Roman" w:hAnsi="Times New Roman"/>
          <w:szCs w:val="22"/>
        </w:rPr>
        <w:t>viktig information för alla studenter och</w:t>
      </w:r>
      <w:r w:rsidR="00AF5BEC" w:rsidRPr="001A7319">
        <w:rPr>
          <w:rFonts w:ascii="Times New Roman" w:hAnsi="Times New Roman"/>
          <w:szCs w:val="22"/>
        </w:rPr>
        <w:t xml:space="preserve"> nödvändig för att läsaren av kursplanen ska kunna göra sig en korrekt bild av kursens innehåll. </w:t>
      </w:r>
      <w:r>
        <w:rPr>
          <w:rFonts w:ascii="Times New Roman" w:hAnsi="Times New Roman"/>
          <w:szCs w:val="22"/>
        </w:rPr>
        <w:t>Som exempel kan nämnas s</w:t>
      </w:r>
      <w:r w:rsidR="00925454" w:rsidRPr="001A7319">
        <w:rPr>
          <w:rFonts w:ascii="Times New Roman" w:hAnsi="Times New Roman"/>
          <w:szCs w:val="22"/>
        </w:rPr>
        <w:t>tudenter med funktionshinder så som synskada eller dyslexi</w:t>
      </w:r>
      <w:r>
        <w:rPr>
          <w:rFonts w:ascii="Times New Roman" w:hAnsi="Times New Roman"/>
          <w:szCs w:val="22"/>
        </w:rPr>
        <w:t xml:space="preserve">. Dessa studenter </w:t>
      </w:r>
      <w:r w:rsidR="00EB55EC" w:rsidRPr="001A7319">
        <w:rPr>
          <w:rFonts w:ascii="Times New Roman" w:hAnsi="Times New Roman"/>
          <w:szCs w:val="22"/>
        </w:rPr>
        <w:t>använder talböcker eller annat inläst material och är väldigt beroende av att litteraturförteckningarna är korrekta och entydiga</w:t>
      </w:r>
      <w:r>
        <w:rPr>
          <w:rFonts w:ascii="Times New Roman" w:hAnsi="Times New Roman"/>
          <w:szCs w:val="22"/>
        </w:rPr>
        <w:t xml:space="preserve"> samt beslutad i god tid före kursstart</w:t>
      </w:r>
      <w:r w:rsidR="00EB55EC" w:rsidRPr="001A7319">
        <w:rPr>
          <w:rFonts w:ascii="Times New Roman" w:hAnsi="Times New Roman"/>
          <w:szCs w:val="22"/>
        </w:rPr>
        <w:t>.</w:t>
      </w:r>
      <w:r w:rsidR="00080507" w:rsidRPr="001A7319">
        <w:rPr>
          <w:rFonts w:ascii="Times New Roman" w:hAnsi="Times New Roman"/>
          <w:szCs w:val="22"/>
        </w:rPr>
        <w:t xml:space="preserve"> Tänk på att upplaga och tryckår är en viktig uppgift även för kompendier och laborations</w:t>
      </w:r>
      <w:r w:rsidR="00E4437A">
        <w:rPr>
          <w:rFonts w:ascii="Times New Roman" w:hAnsi="Times New Roman"/>
          <w:szCs w:val="22"/>
        </w:rPr>
        <w:softHyphen/>
      </w:r>
      <w:r w:rsidR="00080507" w:rsidRPr="001A7319">
        <w:rPr>
          <w:rFonts w:ascii="Times New Roman" w:hAnsi="Times New Roman"/>
          <w:szCs w:val="22"/>
        </w:rPr>
        <w:t>handledningar etc.</w:t>
      </w:r>
    </w:p>
    <w:p w:rsidR="00EB55EC" w:rsidRPr="001A7319" w:rsidRDefault="00EB55EC" w:rsidP="00EB55EC">
      <w:pPr>
        <w:ind w:right="-1396"/>
        <w:rPr>
          <w:rFonts w:ascii="Times New Roman" w:hAnsi="Times New Roman"/>
          <w:szCs w:val="22"/>
        </w:rPr>
      </w:pPr>
    </w:p>
    <w:p w:rsidR="00EB55EC" w:rsidRDefault="00EB55EC" w:rsidP="00EB55EC">
      <w:pPr>
        <w:ind w:right="-1396"/>
        <w:rPr>
          <w:rFonts w:ascii="Times New Roman" w:hAnsi="Times New Roman"/>
          <w:szCs w:val="22"/>
        </w:rPr>
      </w:pPr>
      <w:r w:rsidRPr="001A7319">
        <w:rPr>
          <w:rFonts w:ascii="Times New Roman" w:hAnsi="Times New Roman"/>
          <w:szCs w:val="22"/>
        </w:rPr>
        <w:t xml:space="preserve">I de fall det kan bli aktuellt med ny utgåva eller byte av litteratur då kursen startar, ska denna reservation tydligt framgå och med den senaste versionens ISBN-nummer. </w:t>
      </w:r>
    </w:p>
    <w:p w:rsidR="00B17D74" w:rsidRDefault="00B17D74" w:rsidP="00EB55EC">
      <w:pPr>
        <w:ind w:right="-1396"/>
        <w:rPr>
          <w:rFonts w:ascii="Times New Roman" w:hAnsi="Times New Roman"/>
          <w:szCs w:val="22"/>
        </w:rPr>
      </w:pPr>
    </w:p>
    <w:p w:rsidR="00B17D74" w:rsidRPr="00A417E1" w:rsidRDefault="00B17D74" w:rsidP="00B17D74">
      <w:pPr>
        <w:rPr>
          <w:rFonts w:ascii="Times New Roman" w:hAnsi="Times New Roman"/>
          <w:b/>
          <w:szCs w:val="22"/>
        </w:rPr>
      </w:pPr>
      <w:r w:rsidRPr="00B17D74">
        <w:rPr>
          <w:rFonts w:ascii="Times New Roman" w:hAnsi="Times New Roman"/>
          <w:b/>
          <w:szCs w:val="22"/>
        </w:rPr>
        <w:t>Antagningsuppgifter</w:t>
      </w:r>
    </w:p>
    <w:p w:rsidR="00C543D8" w:rsidRDefault="00B17D74" w:rsidP="00B17D74">
      <w:pPr>
        <w:rPr>
          <w:rFonts w:ascii="Times New Roman" w:hAnsi="Times New Roman"/>
          <w:szCs w:val="22"/>
        </w:rPr>
      </w:pPr>
      <w:r w:rsidRPr="00A417E1">
        <w:rPr>
          <w:rFonts w:ascii="Times New Roman" w:hAnsi="Times New Roman"/>
          <w:szCs w:val="22"/>
        </w:rPr>
        <w:lastRenderedPageBreak/>
        <w:t xml:space="preserve">Om det finns särskilda skäl får institutionen föreslå att det </w:t>
      </w:r>
      <w:r>
        <w:rPr>
          <w:rFonts w:ascii="Times New Roman" w:hAnsi="Times New Roman"/>
          <w:szCs w:val="22"/>
        </w:rPr>
        <w:t>ska</w:t>
      </w:r>
      <w:r w:rsidRPr="00A417E1">
        <w:rPr>
          <w:rFonts w:ascii="Times New Roman" w:hAnsi="Times New Roman"/>
          <w:szCs w:val="22"/>
        </w:rPr>
        <w:t xml:space="preserve"> krävas ett visst antal anmälda för att kursen ska komma till stånd. Detta anges under menyalternativ Utbudsdata &gt; Antagningsuppgifter. Se vidare ”Handläggningsordning vid förändringa</w:t>
      </w:r>
      <w:r w:rsidR="00C543D8">
        <w:rPr>
          <w:rFonts w:ascii="Times New Roman" w:hAnsi="Times New Roman"/>
          <w:szCs w:val="22"/>
        </w:rPr>
        <w:t>r i fastställt utbildningsutbud</w:t>
      </w:r>
      <w:r>
        <w:rPr>
          <w:rFonts w:ascii="Times New Roman" w:hAnsi="Times New Roman"/>
          <w:szCs w:val="22"/>
        </w:rPr>
        <w:t>, LTH 2012/861</w:t>
      </w:r>
    </w:p>
    <w:p w:rsidR="00B17D74" w:rsidRDefault="00ED6E18" w:rsidP="00B17D74">
      <w:hyperlink r:id="rId14" w:history="1">
        <w:r w:rsidR="00B17D74" w:rsidRPr="00A417E1">
          <w:rPr>
            <w:rStyle w:val="Hyperlnk"/>
            <w:rFonts w:ascii="Times New Roman" w:hAnsi="Times New Roman"/>
            <w:szCs w:val="22"/>
          </w:rPr>
          <w:t>http://www.lth.se/fileadmin/lth/lthhandboken/utbildningforskning/grundutbildning/handlaggningsordnGU.pdf</w:t>
        </w:r>
      </w:hyperlink>
    </w:p>
    <w:p w:rsidR="00B17D74" w:rsidRDefault="00B17D74" w:rsidP="00B17D74">
      <w:pPr>
        <w:ind w:left="720"/>
      </w:pPr>
    </w:p>
    <w:p w:rsidR="00B17D74" w:rsidRPr="00A417E1" w:rsidRDefault="00B17D74" w:rsidP="00B17D74">
      <w:pPr>
        <w:rPr>
          <w:rFonts w:ascii="Times New Roman" w:hAnsi="Times New Roman"/>
          <w:szCs w:val="22"/>
        </w:rPr>
      </w:pPr>
      <w:r w:rsidRPr="00162105">
        <w:rPr>
          <w:rFonts w:ascii="Times New Roman" w:hAnsi="Times New Roman"/>
        </w:rPr>
        <w:t xml:space="preserve">Denna restriktion får inte förekomma </w:t>
      </w:r>
      <w:r>
        <w:rPr>
          <w:rFonts w:ascii="Times New Roman" w:hAnsi="Times New Roman"/>
          <w:szCs w:val="22"/>
        </w:rPr>
        <w:t>i kurser som är obligatoriska, alternativ</w:t>
      </w:r>
      <w:r>
        <w:rPr>
          <w:rFonts w:ascii="Times New Roman" w:hAnsi="Times New Roman"/>
          <w:szCs w:val="22"/>
        </w:rPr>
        <w:softHyphen/>
        <w:t>obligatoriska eller ingår i specialiseringar. Detta förekommer i dag på en mängd kurser.</w:t>
      </w:r>
    </w:p>
    <w:p w:rsidR="00B17D74" w:rsidRPr="002D6373" w:rsidRDefault="00B17D74" w:rsidP="00B17D74">
      <w:pPr>
        <w:rPr>
          <w:rFonts w:ascii="Times New Roman" w:hAnsi="Times New Roman"/>
          <w:szCs w:val="22"/>
        </w:rPr>
      </w:pPr>
    </w:p>
    <w:p w:rsidR="00C543D8" w:rsidRDefault="00B17D74" w:rsidP="00B17D74">
      <w:pPr>
        <w:rPr>
          <w:rFonts w:ascii="Times New Roman" w:hAnsi="Times New Roman"/>
          <w:szCs w:val="22"/>
        </w:rPr>
      </w:pPr>
      <w:r w:rsidRPr="00B0095D">
        <w:rPr>
          <w:rFonts w:ascii="Times New Roman" w:hAnsi="Times New Roman"/>
          <w:szCs w:val="22"/>
        </w:rPr>
        <w:t>Om det finns särskilda skäl får institutionen även föreslå att antalet deltagare i en kurs får begränsas. I detta fall ska antalet platser och urvalskriterier anges. Även dessa uppgifter anges i menya</w:t>
      </w:r>
      <w:r w:rsidR="005602BD">
        <w:rPr>
          <w:rFonts w:ascii="Times New Roman" w:hAnsi="Times New Roman"/>
          <w:szCs w:val="22"/>
        </w:rPr>
        <w:t>lternativ ”Antagningsuppgifter”</w:t>
      </w:r>
      <w:r w:rsidRPr="00B0095D">
        <w:rPr>
          <w:rFonts w:ascii="Times New Roman" w:hAnsi="Times New Roman"/>
          <w:szCs w:val="22"/>
        </w:rPr>
        <w:t xml:space="preserve">. Vilka urvalskriterier som kan användas finns att hämta på </w:t>
      </w:r>
    </w:p>
    <w:p w:rsidR="005602BD" w:rsidRDefault="00ED6E18" w:rsidP="005602BD">
      <w:hyperlink r:id="rId15" w:history="1">
        <w:r w:rsidR="005602BD" w:rsidRPr="00903E76">
          <w:rPr>
            <w:rStyle w:val="Hyperlnk"/>
          </w:rPr>
          <w:t>www.lth.se/medarbetare/forska-utbilda/utbildningsadministration/kursutbud/</w:t>
        </w:r>
      </w:hyperlink>
    </w:p>
    <w:p w:rsidR="00B17D74" w:rsidRPr="001A7319" w:rsidRDefault="00B17D74" w:rsidP="00EB55EC">
      <w:pPr>
        <w:ind w:right="-1396"/>
        <w:rPr>
          <w:rFonts w:ascii="Times New Roman" w:hAnsi="Times New Roman"/>
          <w:szCs w:val="22"/>
        </w:rPr>
      </w:pPr>
    </w:p>
    <w:p w:rsidR="00EB55EC" w:rsidRPr="001A7319" w:rsidRDefault="00EB55EC">
      <w:pPr>
        <w:rPr>
          <w:rFonts w:ascii="Times New Roman" w:hAnsi="Times New Roman"/>
          <w:szCs w:val="22"/>
        </w:rPr>
      </w:pPr>
    </w:p>
    <w:p w:rsidR="00D46B88" w:rsidRPr="001A7319" w:rsidRDefault="00CB442E">
      <w:pPr>
        <w:rPr>
          <w:rFonts w:ascii="Times New Roman" w:hAnsi="Times New Roman"/>
          <w:b/>
          <w:szCs w:val="22"/>
        </w:rPr>
      </w:pPr>
      <w:r w:rsidRPr="001A7319">
        <w:rPr>
          <w:rFonts w:ascii="Times New Roman" w:hAnsi="Times New Roman"/>
          <w:b/>
          <w:szCs w:val="22"/>
        </w:rPr>
        <w:t>Överlappande kurser</w:t>
      </w:r>
    </w:p>
    <w:p w:rsidR="002671C4" w:rsidRPr="001A7319" w:rsidRDefault="00CB442E">
      <w:pPr>
        <w:rPr>
          <w:rFonts w:ascii="Times New Roman" w:hAnsi="Times New Roman"/>
          <w:b/>
          <w:szCs w:val="22"/>
        </w:rPr>
      </w:pPr>
      <w:r w:rsidRPr="001A7319">
        <w:rPr>
          <w:rFonts w:ascii="Times New Roman" w:hAnsi="Times New Roman"/>
          <w:szCs w:val="22"/>
        </w:rPr>
        <w:t>Om en kurs inte får kombineras med vissa andra kurser i examen ska de</w:t>
      </w:r>
      <w:r w:rsidR="009B3DBD" w:rsidRPr="001A7319">
        <w:rPr>
          <w:rFonts w:ascii="Times New Roman" w:hAnsi="Times New Roman"/>
          <w:szCs w:val="22"/>
        </w:rPr>
        <w:t xml:space="preserve">tta anges under </w:t>
      </w:r>
      <w:r w:rsidR="005813FA">
        <w:rPr>
          <w:rFonts w:ascii="Times New Roman" w:hAnsi="Times New Roman"/>
          <w:szCs w:val="22"/>
        </w:rPr>
        <w:t>menyn Utbudsdata &gt; Överlappning</w:t>
      </w:r>
      <w:r w:rsidRPr="001A7319">
        <w:rPr>
          <w:rFonts w:ascii="Times New Roman" w:hAnsi="Times New Roman"/>
          <w:szCs w:val="22"/>
        </w:rPr>
        <w:t>.</w:t>
      </w:r>
      <w:r w:rsidR="009B3DBD" w:rsidRPr="001A7319">
        <w:rPr>
          <w:rFonts w:ascii="Times New Roman" w:hAnsi="Times New Roman"/>
          <w:szCs w:val="22"/>
        </w:rPr>
        <w:t xml:space="preserve"> </w:t>
      </w:r>
    </w:p>
    <w:p w:rsidR="002671C4" w:rsidRPr="001A7319" w:rsidRDefault="002671C4">
      <w:pPr>
        <w:rPr>
          <w:rFonts w:ascii="Times New Roman" w:hAnsi="Times New Roman"/>
          <w:szCs w:val="22"/>
        </w:rPr>
      </w:pPr>
    </w:p>
    <w:p w:rsidR="00687FD1" w:rsidRPr="001A7319" w:rsidRDefault="005B70A9">
      <w:pPr>
        <w:rPr>
          <w:rFonts w:ascii="Times New Roman" w:hAnsi="Times New Roman"/>
          <w:szCs w:val="22"/>
        </w:rPr>
      </w:pPr>
      <w:r w:rsidRPr="001A7319">
        <w:rPr>
          <w:rFonts w:ascii="Times New Roman" w:hAnsi="Times New Roman"/>
          <w:szCs w:val="22"/>
        </w:rPr>
        <w:t>Under</w:t>
      </w:r>
      <w:r w:rsidR="009B3DBD" w:rsidRPr="001A7319">
        <w:rPr>
          <w:rFonts w:ascii="Times New Roman" w:hAnsi="Times New Roman"/>
          <w:szCs w:val="22"/>
        </w:rPr>
        <w:t xml:space="preserve"> menyalternativ</w:t>
      </w:r>
      <w:r w:rsidR="003A6C5E" w:rsidRPr="001A7319">
        <w:rPr>
          <w:rFonts w:ascii="Times New Roman" w:hAnsi="Times New Roman"/>
          <w:szCs w:val="22"/>
        </w:rPr>
        <w:t>et</w:t>
      </w:r>
      <w:r w:rsidR="009B3DBD" w:rsidRPr="001A7319">
        <w:rPr>
          <w:rFonts w:ascii="Times New Roman" w:hAnsi="Times New Roman"/>
          <w:szCs w:val="22"/>
        </w:rPr>
        <w:t xml:space="preserve"> ”Överlappning”</w:t>
      </w:r>
      <w:r w:rsidR="00687FD1" w:rsidRPr="001A7319">
        <w:rPr>
          <w:rFonts w:ascii="Times New Roman" w:hAnsi="Times New Roman"/>
          <w:szCs w:val="22"/>
        </w:rPr>
        <w:t xml:space="preserve"> ska institutionen ange om den kurs man just arbetar med överlappar någon annan kurs. Detta anges med kurskod och det antal högskole</w:t>
      </w:r>
      <w:r w:rsidR="00687FD1" w:rsidRPr="001A7319">
        <w:rPr>
          <w:rFonts w:ascii="Times New Roman" w:hAnsi="Times New Roman"/>
          <w:szCs w:val="22"/>
        </w:rPr>
        <w:softHyphen/>
        <w:t>poäng som överlappningen avser.</w:t>
      </w:r>
    </w:p>
    <w:p w:rsidR="00CC21D2" w:rsidRPr="001A7319" w:rsidRDefault="00CC21D2">
      <w:pPr>
        <w:rPr>
          <w:rFonts w:ascii="Times New Roman" w:hAnsi="Times New Roman"/>
          <w:szCs w:val="22"/>
        </w:rPr>
      </w:pPr>
    </w:p>
    <w:p w:rsidR="0078570C" w:rsidRPr="001A7319" w:rsidRDefault="0078570C" w:rsidP="0078570C">
      <w:pPr>
        <w:rPr>
          <w:rFonts w:ascii="Times New Roman" w:hAnsi="Times New Roman"/>
          <w:b/>
          <w:szCs w:val="22"/>
        </w:rPr>
      </w:pPr>
      <w:bookmarkStart w:id="1" w:name="OLE_LINK1"/>
      <w:bookmarkStart w:id="2" w:name="OLE_LINK2"/>
      <w:r w:rsidRPr="001A7319">
        <w:rPr>
          <w:rFonts w:ascii="Times New Roman" w:hAnsi="Times New Roman"/>
          <w:b/>
          <w:szCs w:val="22"/>
        </w:rPr>
        <w:t>Undervisningsspråk</w:t>
      </w:r>
    </w:p>
    <w:p w:rsidR="0078570C" w:rsidRDefault="0078570C" w:rsidP="0078570C">
      <w:pPr>
        <w:rPr>
          <w:rFonts w:ascii="Times New Roman" w:hAnsi="Times New Roman"/>
          <w:szCs w:val="22"/>
        </w:rPr>
      </w:pPr>
      <w:r w:rsidRPr="001A7319">
        <w:rPr>
          <w:rFonts w:ascii="Times New Roman" w:hAnsi="Times New Roman"/>
          <w:szCs w:val="22"/>
        </w:rPr>
        <w:t xml:space="preserve">Om kursen lämpar sig för </w:t>
      </w:r>
      <w:r w:rsidR="00D448C3">
        <w:rPr>
          <w:rFonts w:ascii="Times New Roman" w:hAnsi="Times New Roman"/>
          <w:szCs w:val="22"/>
        </w:rPr>
        <w:t>inresande utbytesstudenter</w:t>
      </w:r>
      <w:r w:rsidRPr="001A7319">
        <w:rPr>
          <w:rFonts w:ascii="Times New Roman" w:hAnsi="Times New Roman"/>
          <w:szCs w:val="22"/>
        </w:rPr>
        <w:t xml:space="preserve"> ska detta anges här.</w:t>
      </w:r>
      <w:r w:rsidR="00D448C3">
        <w:rPr>
          <w:rFonts w:ascii="Times New Roman" w:hAnsi="Times New Roman"/>
          <w:szCs w:val="22"/>
        </w:rPr>
        <w:t xml:space="preserve"> </w:t>
      </w:r>
    </w:p>
    <w:p w:rsidR="004D3F5E" w:rsidRDefault="004D3F5E" w:rsidP="0078570C">
      <w:pPr>
        <w:rPr>
          <w:rFonts w:ascii="Times New Roman" w:hAnsi="Times New Roman"/>
          <w:szCs w:val="22"/>
        </w:rPr>
      </w:pPr>
    </w:p>
    <w:p w:rsidR="004D3F5E" w:rsidRDefault="00E12783" w:rsidP="004D3F5E">
      <w:pPr>
        <w:rPr>
          <w:rFonts w:ascii="Times New Roman" w:hAnsi="Times New Roman"/>
          <w:szCs w:val="22"/>
        </w:rPr>
      </w:pPr>
      <w:r>
        <w:rPr>
          <w:rFonts w:ascii="Times New Roman" w:hAnsi="Times New Roman"/>
          <w:szCs w:val="22"/>
        </w:rPr>
        <w:t>U</w:t>
      </w:r>
      <w:r w:rsidR="004D3F5E">
        <w:rPr>
          <w:rFonts w:ascii="Times New Roman" w:hAnsi="Times New Roman"/>
          <w:szCs w:val="22"/>
        </w:rPr>
        <w:t>ndervisningsspråk ska anges enligt ett av följande alternativ</w:t>
      </w:r>
    </w:p>
    <w:p w:rsidR="004D3F5E" w:rsidRDefault="004D3F5E" w:rsidP="004D3F5E">
      <w:pPr>
        <w:ind w:left="720"/>
        <w:rPr>
          <w:rFonts w:ascii="Times New Roman" w:hAnsi="Times New Roman"/>
          <w:szCs w:val="22"/>
        </w:rPr>
      </w:pPr>
    </w:p>
    <w:p w:rsidR="004D3F5E" w:rsidRPr="004D3F5E" w:rsidRDefault="004D3F5E" w:rsidP="004D3F5E">
      <w:pPr>
        <w:rPr>
          <w:rFonts w:ascii="Times New Roman" w:hAnsi="Times New Roman"/>
          <w:szCs w:val="22"/>
        </w:rPr>
      </w:pPr>
      <w:r w:rsidRPr="004D3F5E">
        <w:rPr>
          <w:rFonts w:ascii="Times New Roman" w:hAnsi="Times New Roman"/>
          <w:szCs w:val="22"/>
        </w:rPr>
        <w:t>A - Kursen ges på svenska</w:t>
      </w:r>
    </w:p>
    <w:p w:rsidR="004D3F5E" w:rsidRPr="004D3F5E" w:rsidRDefault="004D3F5E" w:rsidP="004D3F5E">
      <w:pPr>
        <w:rPr>
          <w:rFonts w:ascii="Times New Roman" w:hAnsi="Times New Roman"/>
          <w:szCs w:val="22"/>
        </w:rPr>
      </w:pPr>
      <w:r w:rsidRPr="004D3F5E">
        <w:rPr>
          <w:rFonts w:ascii="Times New Roman" w:hAnsi="Times New Roman"/>
          <w:szCs w:val="22"/>
        </w:rPr>
        <w:t>B - Kursen ges på engelska</w:t>
      </w:r>
    </w:p>
    <w:p w:rsidR="004D3F5E" w:rsidRPr="004D3F5E" w:rsidRDefault="004D3F5E" w:rsidP="004D3F5E">
      <w:pPr>
        <w:rPr>
          <w:rFonts w:ascii="Times New Roman" w:hAnsi="Times New Roman"/>
          <w:szCs w:val="22"/>
        </w:rPr>
      </w:pPr>
      <w:r w:rsidRPr="004D3F5E">
        <w:rPr>
          <w:rFonts w:ascii="Times New Roman" w:hAnsi="Times New Roman"/>
          <w:szCs w:val="22"/>
        </w:rPr>
        <w:t>C - Kursen ges på begäran på engelska</w:t>
      </w:r>
    </w:p>
    <w:p w:rsidR="004D3F5E" w:rsidRPr="001A7319" w:rsidRDefault="004D3F5E" w:rsidP="0078570C">
      <w:pPr>
        <w:rPr>
          <w:rFonts w:ascii="Times New Roman" w:hAnsi="Times New Roman"/>
          <w:szCs w:val="22"/>
        </w:rPr>
      </w:pPr>
    </w:p>
    <w:bookmarkEnd w:id="1"/>
    <w:bookmarkEnd w:id="2"/>
    <w:p w:rsidR="00CB442E" w:rsidRDefault="00886BCC" w:rsidP="0078570C">
      <w:pPr>
        <w:rPr>
          <w:rFonts w:ascii="Times New Roman" w:hAnsi="Times New Roman"/>
          <w:b/>
          <w:szCs w:val="22"/>
        </w:rPr>
      </w:pPr>
      <w:r>
        <w:rPr>
          <w:rFonts w:ascii="Times New Roman" w:hAnsi="Times New Roman"/>
          <w:b/>
          <w:szCs w:val="22"/>
        </w:rPr>
        <w:t>P</w:t>
      </w:r>
      <w:r w:rsidR="00CB442E" w:rsidRPr="001A7319">
        <w:rPr>
          <w:rFonts w:ascii="Times New Roman" w:hAnsi="Times New Roman"/>
          <w:b/>
          <w:szCs w:val="22"/>
        </w:rPr>
        <w:t>rov/</w:t>
      </w:r>
      <w:r>
        <w:rPr>
          <w:rFonts w:ascii="Times New Roman" w:hAnsi="Times New Roman"/>
          <w:b/>
          <w:szCs w:val="22"/>
        </w:rPr>
        <w:t>del</w:t>
      </w:r>
      <w:r w:rsidR="00CB442E" w:rsidRPr="001A7319">
        <w:rPr>
          <w:rFonts w:ascii="Times New Roman" w:hAnsi="Times New Roman"/>
          <w:b/>
          <w:szCs w:val="22"/>
        </w:rPr>
        <w:t>moment</w:t>
      </w:r>
    </w:p>
    <w:p w:rsidR="009F0EFB" w:rsidRDefault="009F0EFB" w:rsidP="009F0EFB">
      <w:pPr>
        <w:rPr>
          <w:rFonts w:ascii="Times New Roman" w:hAnsi="Times New Roman"/>
          <w:szCs w:val="22"/>
        </w:rPr>
      </w:pPr>
      <w:r w:rsidRPr="006A3CDC">
        <w:rPr>
          <w:rFonts w:ascii="Times New Roman" w:hAnsi="Times New Roman"/>
          <w:szCs w:val="22"/>
        </w:rPr>
        <w:t xml:space="preserve">I de fall en kurs är uppdelad i poängsatta </w:t>
      </w:r>
      <w:r>
        <w:rPr>
          <w:rFonts w:ascii="Times New Roman" w:hAnsi="Times New Roman"/>
          <w:szCs w:val="22"/>
        </w:rPr>
        <w:t>prov/del</w:t>
      </w:r>
      <w:r w:rsidRPr="006A3CDC">
        <w:rPr>
          <w:rFonts w:ascii="Times New Roman" w:hAnsi="Times New Roman"/>
          <w:szCs w:val="22"/>
        </w:rPr>
        <w:t xml:space="preserve">moment ska detta bokföras i LADOK och klart framgå av kursplanen. Syftet med detta är att öka rättsäkerheten för studenterna och att CSN:s prövning för studiemedel kan utföras snabbare och helt maskinellt. Detta innebär att LTH inte kommer att föra några manuella listor över poänggivande delmoment och att </w:t>
      </w:r>
      <w:r>
        <w:rPr>
          <w:rFonts w:ascii="Times New Roman" w:hAnsi="Times New Roman"/>
          <w:szCs w:val="22"/>
        </w:rPr>
        <w:t>institutionerna</w:t>
      </w:r>
      <w:r w:rsidRPr="006A3CDC">
        <w:rPr>
          <w:rFonts w:ascii="Times New Roman" w:hAnsi="Times New Roman"/>
          <w:szCs w:val="22"/>
        </w:rPr>
        <w:t xml:space="preserve"> inte behöver hantera manuella intyg för CSN.</w:t>
      </w:r>
    </w:p>
    <w:p w:rsidR="009F0EFB" w:rsidRPr="001A7319" w:rsidRDefault="009F0EFB" w:rsidP="0078570C">
      <w:pPr>
        <w:rPr>
          <w:rFonts w:ascii="Times New Roman" w:hAnsi="Times New Roman"/>
          <w:b/>
          <w:szCs w:val="22"/>
        </w:rPr>
      </w:pPr>
    </w:p>
    <w:p w:rsidR="00CB442E" w:rsidRPr="001A7319" w:rsidRDefault="006C7496">
      <w:pPr>
        <w:rPr>
          <w:rFonts w:ascii="Times New Roman" w:hAnsi="Times New Roman"/>
          <w:szCs w:val="22"/>
        </w:rPr>
      </w:pPr>
      <w:r>
        <w:rPr>
          <w:rFonts w:ascii="Times New Roman" w:hAnsi="Times New Roman"/>
          <w:szCs w:val="22"/>
        </w:rPr>
        <w:t xml:space="preserve">För varje </w:t>
      </w:r>
      <w:r w:rsidR="00886BCC">
        <w:rPr>
          <w:rFonts w:ascii="Times New Roman" w:hAnsi="Times New Roman"/>
          <w:szCs w:val="22"/>
        </w:rPr>
        <w:t>P</w:t>
      </w:r>
      <w:r w:rsidR="00CB442E" w:rsidRPr="001A7319">
        <w:rPr>
          <w:rFonts w:ascii="Times New Roman" w:hAnsi="Times New Roman"/>
          <w:szCs w:val="22"/>
        </w:rPr>
        <w:t>rov/</w:t>
      </w:r>
      <w:r w:rsidR="00886BCC">
        <w:rPr>
          <w:rFonts w:ascii="Times New Roman" w:hAnsi="Times New Roman"/>
          <w:szCs w:val="22"/>
        </w:rPr>
        <w:t>del</w:t>
      </w:r>
      <w:r w:rsidR="00CB442E" w:rsidRPr="001A7319">
        <w:rPr>
          <w:rFonts w:ascii="Times New Roman" w:hAnsi="Times New Roman"/>
          <w:szCs w:val="22"/>
        </w:rPr>
        <w:t xml:space="preserve">moment ska benämning, </w:t>
      </w:r>
      <w:r w:rsidR="000A15AF" w:rsidRPr="001A7319">
        <w:rPr>
          <w:rFonts w:ascii="Times New Roman" w:hAnsi="Times New Roman"/>
          <w:szCs w:val="22"/>
        </w:rPr>
        <w:t>högskole</w:t>
      </w:r>
      <w:r w:rsidR="00E7459F" w:rsidRPr="001A7319">
        <w:rPr>
          <w:rFonts w:ascii="Times New Roman" w:hAnsi="Times New Roman"/>
          <w:szCs w:val="22"/>
        </w:rPr>
        <w:t>poäng</w:t>
      </w:r>
      <w:r w:rsidR="00886BCC">
        <w:rPr>
          <w:rFonts w:ascii="Times New Roman" w:hAnsi="Times New Roman"/>
          <w:szCs w:val="22"/>
        </w:rPr>
        <w:t xml:space="preserve">, betygsskala och </w:t>
      </w:r>
      <w:r w:rsidR="00CB442E" w:rsidRPr="001A7319">
        <w:rPr>
          <w:rFonts w:ascii="Times New Roman" w:hAnsi="Times New Roman"/>
          <w:szCs w:val="22"/>
        </w:rPr>
        <w:t>prestations</w:t>
      </w:r>
      <w:r w:rsidR="00CB442E" w:rsidRPr="001A7319">
        <w:rPr>
          <w:rFonts w:ascii="Times New Roman" w:hAnsi="Times New Roman"/>
          <w:szCs w:val="22"/>
        </w:rPr>
        <w:softHyphen/>
        <w:t>bedömning framgå av kursplanen</w:t>
      </w:r>
      <w:r>
        <w:rPr>
          <w:rFonts w:ascii="Times New Roman" w:hAnsi="Times New Roman"/>
          <w:szCs w:val="22"/>
        </w:rPr>
        <w:t xml:space="preserve">. </w:t>
      </w:r>
      <w:r w:rsidR="00886BCC">
        <w:rPr>
          <w:rFonts w:ascii="Times New Roman" w:hAnsi="Times New Roman"/>
          <w:szCs w:val="22"/>
        </w:rPr>
        <w:t>I de fall då det</w:t>
      </w:r>
      <w:r>
        <w:rPr>
          <w:rFonts w:ascii="Times New Roman" w:hAnsi="Times New Roman"/>
          <w:szCs w:val="22"/>
        </w:rPr>
        <w:t xml:space="preserve"> enbart </w:t>
      </w:r>
      <w:r w:rsidR="00886BCC">
        <w:rPr>
          <w:rFonts w:ascii="Times New Roman" w:hAnsi="Times New Roman"/>
          <w:szCs w:val="22"/>
        </w:rPr>
        <w:t xml:space="preserve">är </w:t>
      </w:r>
      <w:r w:rsidR="009F0EFB">
        <w:rPr>
          <w:rFonts w:ascii="Times New Roman" w:hAnsi="Times New Roman"/>
          <w:szCs w:val="22"/>
        </w:rPr>
        <w:t xml:space="preserve">ett </w:t>
      </w:r>
      <w:r>
        <w:rPr>
          <w:rFonts w:ascii="Times New Roman" w:hAnsi="Times New Roman"/>
          <w:szCs w:val="22"/>
        </w:rPr>
        <w:t xml:space="preserve">poängsatt </w:t>
      </w:r>
      <w:r w:rsidR="00886BCC">
        <w:rPr>
          <w:rFonts w:ascii="Times New Roman" w:hAnsi="Times New Roman"/>
          <w:szCs w:val="22"/>
        </w:rPr>
        <w:t xml:space="preserve">prov är </w:t>
      </w:r>
      <w:r>
        <w:rPr>
          <w:rFonts w:ascii="Times New Roman" w:hAnsi="Times New Roman"/>
          <w:szCs w:val="22"/>
        </w:rPr>
        <w:t xml:space="preserve">prestationsbedömning </w:t>
      </w:r>
      <w:r w:rsidR="00886BCC">
        <w:rPr>
          <w:rFonts w:ascii="Times New Roman" w:hAnsi="Times New Roman"/>
          <w:szCs w:val="22"/>
        </w:rPr>
        <w:t xml:space="preserve">inte </w:t>
      </w:r>
      <w:r>
        <w:rPr>
          <w:rFonts w:ascii="Times New Roman" w:hAnsi="Times New Roman"/>
          <w:szCs w:val="22"/>
        </w:rPr>
        <w:t xml:space="preserve">en obligatorisk uppgift </w:t>
      </w:r>
      <w:r w:rsidR="00886BCC">
        <w:rPr>
          <w:rFonts w:ascii="Times New Roman" w:hAnsi="Times New Roman"/>
          <w:szCs w:val="22"/>
        </w:rPr>
        <w:t>eftersom denna då är densamma som för helkursen</w:t>
      </w:r>
      <w:r w:rsidR="00CB442E" w:rsidRPr="001A7319">
        <w:rPr>
          <w:rFonts w:ascii="Times New Roman" w:hAnsi="Times New Roman"/>
          <w:szCs w:val="22"/>
        </w:rPr>
        <w:t xml:space="preserve">. </w:t>
      </w:r>
      <w:r w:rsidR="00886BCC">
        <w:rPr>
          <w:rFonts w:ascii="Times New Roman" w:hAnsi="Times New Roman"/>
          <w:szCs w:val="22"/>
        </w:rPr>
        <w:t xml:space="preserve">Innehållet ska beskriva vad provet/delmomentet omfattar. </w:t>
      </w:r>
      <w:r w:rsidR="00CB442E" w:rsidRPr="001A7319">
        <w:rPr>
          <w:rFonts w:ascii="Times New Roman" w:hAnsi="Times New Roman"/>
          <w:szCs w:val="22"/>
        </w:rPr>
        <w:t xml:space="preserve">Ett prov </w:t>
      </w:r>
      <w:r w:rsidR="000A15AF" w:rsidRPr="001A7319">
        <w:rPr>
          <w:rFonts w:ascii="Times New Roman" w:hAnsi="Times New Roman"/>
          <w:szCs w:val="22"/>
        </w:rPr>
        <w:t xml:space="preserve">får </w:t>
      </w:r>
      <w:r w:rsidR="003A6C5E" w:rsidRPr="001A7319">
        <w:rPr>
          <w:rFonts w:ascii="Times New Roman" w:hAnsi="Times New Roman"/>
          <w:szCs w:val="22"/>
        </w:rPr>
        <w:t xml:space="preserve">innehålla halva högskolepoäng. </w:t>
      </w:r>
      <w:r w:rsidR="000A15AF" w:rsidRPr="001A7319">
        <w:rPr>
          <w:rFonts w:ascii="Times New Roman" w:hAnsi="Times New Roman"/>
          <w:szCs w:val="22"/>
        </w:rPr>
        <w:t>Ett halvt högskolepoäng motsvarar ca 13 timmars arbetsinsats för studenten</w:t>
      </w:r>
      <w:r w:rsidR="00CB442E" w:rsidRPr="001A7319">
        <w:rPr>
          <w:rFonts w:ascii="Times New Roman" w:hAnsi="Times New Roman"/>
          <w:szCs w:val="22"/>
        </w:rPr>
        <w:t>.</w:t>
      </w:r>
    </w:p>
    <w:p w:rsidR="00CB442E" w:rsidRPr="001A7319" w:rsidRDefault="00CB442E">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Exempel på prov/</w:t>
      </w:r>
      <w:r w:rsidR="00886BCC">
        <w:rPr>
          <w:rFonts w:ascii="Times New Roman" w:hAnsi="Times New Roman"/>
          <w:szCs w:val="22"/>
        </w:rPr>
        <w:t>del</w:t>
      </w:r>
      <w:r w:rsidRPr="001A7319">
        <w:rPr>
          <w:rFonts w:ascii="Times New Roman" w:hAnsi="Times New Roman"/>
          <w:szCs w:val="22"/>
        </w:rPr>
        <w:t>moment som kan poängsättas:</w:t>
      </w:r>
    </w:p>
    <w:p w:rsidR="00CB442E" w:rsidRPr="001A7319" w:rsidRDefault="00CB442E">
      <w:pPr>
        <w:rPr>
          <w:rFonts w:ascii="Times New Roman" w:hAnsi="Times New Roman"/>
          <w:szCs w:val="22"/>
        </w:rPr>
      </w:pPr>
      <w:r w:rsidRPr="001A7319">
        <w:rPr>
          <w:rFonts w:ascii="Times New Roman" w:hAnsi="Times New Roman"/>
          <w:szCs w:val="22"/>
        </w:rPr>
        <w:t>1. skriftlig tentamen,</w:t>
      </w:r>
    </w:p>
    <w:p w:rsidR="00CB442E" w:rsidRPr="001A7319" w:rsidRDefault="00CB442E">
      <w:pPr>
        <w:rPr>
          <w:rFonts w:ascii="Times New Roman" w:hAnsi="Times New Roman"/>
          <w:szCs w:val="22"/>
        </w:rPr>
      </w:pPr>
      <w:r w:rsidRPr="001A7319">
        <w:rPr>
          <w:rFonts w:ascii="Times New Roman" w:hAnsi="Times New Roman"/>
          <w:szCs w:val="22"/>
        </w:rPr>
        <w:t>2. muntlig tentamen,</w:t>
      </w:r>
    </w:p>
    <w:p w:rsidR="00CB442E" w:rsidRPr="001A7319" w:rsidRDefault="00CB442E">
      <w:pPr>
        <w:rPr>
          <w:rFonts w:ascii="Times New Roman" w:hAnsi="Times New Roman"/>
          <w:szCs w:val="22"/>
        </w:rPr>
      </w:pPr>
      <w:r w:rsidRPr="001A7319">
        <w:rPr>
          <w:rFonts w:ascii="Times New Roman" w:hAnsi="Times New Roman"/>
          <w:szCs w:val="22"/>
        </w:rPr>
        <w:lastRenderedPageBreak/>
        <w:t>3. samtliga ingående laborationer,</w:t>
      </w:r>
    </w:p>
    <w:p w:rsidR="00CB442E" w:rsidRPr="001A7319" w:rsidRDefault="00CB442E">
      <w:pPr>
        <w:rPr>
          <w:rFonts w:ascii="Times New Roman" w:hAnsi="Times New Roman"/>
          <w:szCs w:val="22"/>
        </w:rPr>
      </w:pPr>
      <w:r w:rsidRPr="001A7319">
        <w:rPr>
          <w:rFonts w:ascii="Times New Roman" w:hAnsi="Times New Roman"/>
          <w:szCs w:val="22"/>
        </w:rPr>
        <w:t xml:space="preserve">4. inlämningsuppgift </w:t>
      </w:r>
    </w:p>
    <w:p w:rsidR="00D46B88" w:rsidRPr="001A7319" w:rsidRDefault="00CB442E">
      <w:pPr>
        <w:rPr>
          <w:rFonts w:ascii="Times New Roman" w:hAnsi="Times New Roman"/>
          <w:szCs w:val="22"/>
        </w:rPr>
      </w:pPr>
      <w:r w:rsidRPr="001A7319">
        <w:rPr>
          <w:rFonts w:ascii="Times New Roman" w:hAnsi="Times New Roman"/>
          <w:szCs w:val="22"/>
        </w:rPr>
        <w:t>5. projekt.</w:t>
      </w:r>
    </w:p>
    <w:p w:rsidR="007D19F8" w:rsidRDefault="00CB442E">
      <w:pPr>
        <w:rPr>
          <w:rFonts w:ascii="Times New Roman" w:hAnsi="Times New Roman"/>
          <w:szCs w:val="22"/>
        </w:rPr>
      </w:pPr>
      <w:r w:rsidRPr="001A7319">
        <w:rPr>
          <w:rFonts w:ascii="Times New Roman" w:hAnsi="Times New Roman"/>
          <w:szCs w:val="22"/>
        </w:rPr>
        <w:t>Poängsatta prov beaktas vid den maskinella meritprövning som görs av ce</w:t>
      </w:r>
      <w:r w:rsidR="003A6C5E" w:rsidRPr="001A7319">
        <w:rPr>
          <w:rFonts w:ascii="Times New Roman" w:hAnsi="Times New Roman"/>
          <w:szCs w:val="22"/>
        </w:rPr>
        <w:t>ntrala</w:t>
      </w:r>
      <w:r w:rsidR="004F0A53" w:rsidRPr="001A7319">
        <w:rPr>
          <w:rFonts w:ascii="Times New Roman" w:hAnsi="Times New Roman"/>
          <w:szCs w:val="22"/>
        </w:rPr>
        <w:t xml:space="preserve"> </w:t>
      </w:r>
      <w:r w:rsidR="003A6C5E" w:rsidRPr="001A7319">
        <w:rPr>
          <w:rFonts w:ascii="Times New Roman" w:hAnsi="Times New Roman"/>
          <w:szCs w:val="22"/>
        </w:rPr>
        <w:t>studie</w:t>
      </w:r>
      <w:r w:rsidR="004F0A53" w:rsidRPr="001A7319">
        <w:rPr>
          <w:rFonts w:ascii="Times New Roman" w:hAnsi="Times New Roman"/>
          <w:szCs w:val="22"/>
        </w:rPr>
        <w:softHyphen/>
      </w:r>
      <w:r w:rsidR="003A6C5E" w:rsidRPr="001A7319">
        <w:rPr>
          <w:rFonts w:ascii="Times New Roman" w:hAnsi="Times New Roman"/>
          <w:szCs w:val="22"/>
        </w:rPr>
        <w:t>stöds</w:t>
      </w:r>
      <w:r w:rsidR="004F0A53" w:rsidRPr="001A7319">
        <w:rPr>
          <w:rFonts w:ascii="Times New Roman" w:hAnsi="Times New Roman"/>
          <w:szCs w:val="22"/>
        </w:rPr>
        <w:softHyphen/>
      </w:r>
      <w:r w:rsidRPr="001A7319">
        <w:rPr>
          <w:rFonts w:ascii="Times New Roman" w:hAnsi="Times New Roman"/>
          <w:szCs w:val="22"/>
        </w:rPr>
        <w:t xml:space="preserve">nämnden (CSN). </w:t>
      </w:r>
    </w:p>
    <w:p w:rsidR="00A47DCF" w:rsidRPr="001A7319" w:rsidRDefault="00A47DCF">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 xml:space="preserve">En viktig uppgift för utbildningsnämnderna är att se till att utbildningen och examinationen inte fragmentiseras för mycket liksom att </w:t>
      </w:r>
      <w:r w:rsidR="00A47DCF">
        <w:rPr>
          <w:rFonts w:ascii="Times New Roman" w:hAnsi="Times New Roman"/>
          <w:szCs w:val="22"/>
        </w:rPr>
        <w:t>studenternas</w:t>
      </w:r>
      <w:r w:rsidRPr="001A7319">
        <w:rPr>
          <w:rFonts w:ascii="Times New Roman" w:hAnsi="Times New Roman"/>
          <w:szCs w:val="22"/>
        </w:rPr>
        <w:t xml:space="preserve"> sammantagna arbetsbörda blir rimlig.</w:t>
      </w:r>
    </w:p>
    <w:p w:rsidR="00CB442E" w:rsidRPr="001A7319" w:rsidRDefault="00CB442E">
      <w:pPr>
        <w:rPr>
          <w:rFonts w:ascii="Times New Roman" w:hAnsi="Times New Roman"/>
          <w:szCs w:val="22"/>
        </w:rPr>
      </w:pPr>
    </w:p>
    <w:p w:rsidR="000A15AF" w:rsidRPr="001A7319" w:rsidRDefault="000A15AF" w:rsidP="000A15AF">
      <w:pPr>
        <w:rPr>
          <w:rFonts w:ascii="Times New Roman" w:hAnsi="Times New Roman"/>
          <w:b/>
          <w:szCs w:val="22"/>
        </w:rPr>
      </w:pPr>
      <w:r w:rsidRPr="001A7319">
        <w:rPr>
          <w:rFonts w:ascii="Times New Roman" w:hAnsi="Times New Roman"/>
          <w:b/>
          <w:szCs w:val="22"/>
        </w:rPr>
        <w:t>Engelsk översättning</w:t>
      </w:r>
    </w:p>
    <w:p w:rsidR="00460B06" w:rsidRDefault="000A15AF">
      <w:pPr>
        <w:rPr>
          <w:rFonts w:ascii="Times New Roman" w:hAnsi="Times New Roman"/>
          <w:szCs w:val="22"/>
        </w:rPr>
      </w:pPr>
      <w:r w:rsidRPr="001A7319">
        <w:rPr>
          <w:rFonts w:ascii="Times New Roman" w:hAnsi="Times New Roman"/>
          <w:szCs w:val="22"/>
        </w:rPr>
        <w:t xml:space="preserve">Varje kursplan ska </w:t>
      </w:r>
      <w:r w:rsidR="00AE16A8">
        <w:rPr>
          <w:rFonts w:ascii="Times New Roman" w:hAnsi="Times New Roman"/>
          <w:szCs w:val="22"/>
        </w:rPr>
        <w:t xml:space="preserve">översättas till </w:t>
      </w:r>
      <w:r w:rsidR="00B87B36">
        <w:rPr>
          <w:rFonts w:ascii="Times New Roman" w:hAnsi="Times New Roman"/>
          <w:szCs w:val="22"/>
        </w:rPr>
        <w:t xml:space="preserve">brittisk </w:t>
      </w:r>
      <w:r w:rsidR="00AE16A8">
        <w:rPr>
          <w:rFonts w:ascii="Times New Roman" w:hAnsi="Times New Roman"/>
          <w:szCs w:val="22"/>
        </w:rPr>
        <w:t>engelska</w:t>
      </w:r>
      <w:r w:rsidR="00A47DCF">
        <w:rPr>
          <w:rFonts w:ascii="Times New Roman" w:hAnsi="Times New Roman"/>
          <w:szCs w:val="22"/>
        </w:rPr>
        <w:t xml:space="preserve">. </w:t>
      </w:r>
    </w:p>
    <w:p w:rsidR="00B87B36" w:rsidRPr="001A7319" w:rsidRDefault="00B87B36">
      <w:pPr>
        <w:rPr>
          <w:rFonts w:ascii="Times New Roman" w:hAnsi="Times New Roman"/>
          <w:szCs w:val="22"/>
        </w:rPr>
      </w:pPr>
    </w:p>
    <w:p w:rsidR="00CB442E" w:rsidRPr="001A7319" w:rsidRDefault="00CB442E">
      <w:pPr>
        <w:rPr>
          <w:rFonts w:ascii="Times New Roman" w:hAnsi="Times New Roman"/>
          <w:b/>
          <w:szCs w:val="22"/>
        </w:rPr>
      </w:pPr>
      <w:r w:rsidRPr="001A7319">
        <w:rPr>
          <w:rFonts w:ascii="Times New Roman" w:hAnsi="Times New Roman"/>
          <w:b/>
          <w:szCs w:val="22"/>
        </w:rPr>
        <w:t>Timplan</w:t>
      </w:r>
    </w:p>
    <w:p w:rsidR="00CB442E" w:rsidRDefault="00AE16A8">
      <w:pPr>
        <w:rPr>
          <w:rFonts w:ascii="Times New Roman" w:hAnsi="Times New Roman"/>
          <w:szCs w:val="22"/>
        </w:rPr>
      </w:pPr>
      <w:r>
        <w:rPr>
          <w:rFonts w:ascii="Times New Roman" w:hAnsi="Times New Roman"/>
          <w:szCs w:val="22"/>
        </w:rPr>
        <w:t>Uppgifterna som</w:t>
      </w:r>
      <w:r w:rsidR="00CB442E" w:rsidRPr="001A7319">
        <w:rPr>
          <w:rFonts w:ascii="Times New Roman" w:hAnsi="Times New Roman"/>
          <w:szCs w:val="22"/>
        </w:rPr>
        <w:t xml:space="preserve"> läggs in på timplaner är de uppgifter som sedan skrivs ut i läro- och timplanen i studiehandboken. Det är också dessa uppgifter som används som underlag för schemaläggning</w:t>
      </w:r>
      <w:r w:rsidR="00EB55EC" w:rsidRPr="001A7319">
        <w:rPr>
          <w:rFonts w:ascii="Times New Roman" w:hAnsi="Times New Roman"/>
          <w:szCs w:val="22"/>
        </w:rPr>
        <w:t>.</w:t>
      </w:r>
      <w:r w:rsidR="00AF5BEC" w:rsidRPr="001A7319">
        <w:rPr>
          <w:rFonts w:ascii="Times New Roman" w:hAnsi="Times New Roman"/>
          <w:szCs w:val="22"/>
        </w:rPr>
        <w:t xml:space="preserve"> </w:t>
      </w:r>
    </w:p>
    <w:p w:rsidR="000A7011" w:rsidRDefault="000A7011">
      <w:pPr>
        <w:rPr>
          <w:rFonts w:ascii="Times New Roman" w:hAnsi="Times New Roman"/>
          <w:szCs w:val="22"/>
        </w:rPr>
      </w:pPr>
    </w:p>
    <w:p w:rsidR="000A7011" w:rsidRPr="000A7011" w:rsidRDefault="000A7011">
      <w:pPr>
        <w:rPr>
          <w:rFonts w:ascii="Times New Roman" w:hAnsi="Times New Roman"/>
          <w:szCs w:val="22"/>
        </w:rPr>
      </w:pPr>
      <w:r w:rsidRPr="000A7011">
        <w:rPr>
          <w:rFonts w:ascii="Times New Roman" w:hAnsi="Times New Roman"/>
        </w:rPr>
        <w:t>Timmar redovisas dels som antalet lärarledda timmar som erbjuds varje student, dels som självstudietid. Följande förkortningar används: föreläsningar (F), övningar (Ö), laborationer (L), handledd projekttid (H) samt självstudietid (S).</w:t>
      </w:r>
    </w:p>
    <w:p w:rsidR="003C6027" w:rsidRPr="001A7319" w:rsidRDefault="003C6027">
      <w:pPr>
        <w:rPr>
          <w:rFonts w:ascii="Times New Roman" w:hAnsi="Times New Roman"/>
          <w:szCs w:val="22"/>
        </w:rPr>
      </w:pPr>
    </w:p>
    <w:p w:rsidR="00CB442E" w:rsidRPr="001A7319" w:rsidRDefault="00CB442E">
      <w:pPr>
        <w:rPr>
          <w:rFonts w:ascii="Times New Roman" w:hAnsi="Times New Roman"/>
          <w:b/>
          <w:szCs w:val="22"/>
        </w:rPr>
      </w:pPr>
      <w:r w:rsidRPr="001A7319">
        <w:rPr>
          <w:rFonts w:ascii="Times New Roman" w:hAnsi="Times New Roman"/>
          <w:b/>
          <w:szCs w:val="22"/>
        </w:rPr>
        <w:t>Kurser över flera terminer</w:t>
      </w:r>
    </w:p>
    <w:p w:rsidR="00CB442E" w:rsidRPr="001A7319" w:rsidRDefault="00691578">
      <w:pPr>
        <w:rPr>
          <w:rFonts w:ascii="Times New Roman" w:hAnsi="Times New Roman"/>
          <w:szCs w:val="22"/>
        </w:rPr>
      </w:pPr>
      <w:r w:rsidRPr="001A7319">
        <w:rPr>
          <w:rFonts w:ascii="Times New Roman" w:hAnsi="Times New Roman"/>
          <w:szCs w:val="22"/>
        </w:rPr>
        <w:t>Kurser som påbörjas under ett läsår ska slutföras under samma läsår.</w:t>
      </w:r>
    </w:p>
    <w:p w:rsidR="00CB442E" w:rsidRPr="001A7319" w:rsidRDefault="00CB442E">
      <w:pPr>
        <w:rPr>
          <w:rFonts w:ascii="Times New Roman" w:hAnsi="Times New Roman"/>
          <w:szCs w:val="22"/>
        </w:rPr>
      </w:pPr>
    </w:p>
    <w:p w:rsidR="00CB442E" w:rsidRPr="001A7319" w:rsidRDefault="00CB442E">
      <w:pPr>
        <w:pStyle w:val="Rubrik1"/>
        <w:rPr>
          <w:rFonts w:ascii="Times New Roman" w:hAnsi="Times New Roman"/>
          <w:bCs/>
          <w:szCs w:val="22"/>
        </w:rPr>
      </w:pPr>
      <w:r w:rsidRPr="001A7319">
        <w:rPr>
          <w:rFonts w:ascii="Times New Roman" w:hAnsi="Times New Roman"/>
          <w:bCs/>
          <w:szCs w:val="22"/>
        </w:rPr>
        <w:t>Underlag för tentamensschema</w:t>
      </w:r>
    </w:p>
    <w:p w:rsidR="00CB442E" w:rsidRPr="001A7319" w:rsidRDefault="00CB442E">
      <w:pPr>
        <w:rPr>
          <w:rFonts w:ascii="Times New Roman" w:hAnsi="Times New Roman"/>
          <w:szCs w:val="22"/>
        </w:rPr>
      </w:pPr>
      <w:r w:rsidRPr="001A7319">
        <w:rPr>
          <w:rFonts w:ascii="Times New Roman" w:hAnsi="Times New Roman"/>
          <w:szCs w:val="22"/>
        </w:rPr>
        <w:t>Institutionerna ska för varje prov ange om det ska schemaläggas i tentamens</w:t>
      </w:r>
      <w:r w:rsidRPr="001A7319">
        <w:rPr>
          <w:rFonts w:ascii="Times New Roman" w:hAnsi="Times New Roman"/>
          <w:szCs w:val="22"/>
        </w:rPr>
        <w:softHyphen/>
        <w:t>perioderna. För att institutionernas skiftande behov och önskemål ska kunna tillgodoses ska uppgifterna lämnas både för ordinarie tentamensperiod och för omtentamens</w:t>
      </w:r>
      <w:r w:rsidRPr="001A7319">
        <w:rPr>
          <w:rFonts w:ascii="Times New Roman" w:hAnsi="Times New Roman"/>
          <w:szCs w:val="22"/>
        </w:rPr>
        <w:softHyphen/>
        <w:t xml:space="preserve">period. </w:t>
      </w:r>
    </w:p>
    <w:p w:rsidR="00CB442E" w:rsidRPr="001A7319" w:rsidRDefault="00CB442E">
      <w:pPr>
        <w:rPr>
          <w:rFonts w:ascii="Times New Roman" w:hAnsi="Times New Roman"/>
          <w:szCs w:val="22"/>
        </w:rPr>
      </w:pPr>
    </w:p>
    <w:p w:rsidR="00CB442E" w:rsidRDefault="00CB442E">
      <w:pPr>
        <w:rPr>
          <w:rFonts w:ascii="Times New Roman" w:hAnsi="Times New Roman"/>
          <w:szCs w:val="22"/>
        </w:rPr>
      </w:pPr>
      <w:r w:rsidRPr="001A7319">
        <w:rPr>
          <w:rFonts w:ascii="Times New Roman" w:hAnsi="Times New Roman"/>
          <w:szCs w:val="22"/>
        </w:rPr>
        <w:t xml:space="preserve">För </w:t>
      </w:r>
      <w:r w:rsidR="007F1632">
        <w:rPr>
          <w:rFonts w:ascii="Times New Roman" w:hAnsi="Times New Roman"/>
          <w:szCs w:val="22"/>
        </w:rPr>
        <w:t xml:space="preserve">obligatoriska kurser med </w:t>
      </w:r>
      <w:r w:rsidRPr="001A7319">
        <w:rPr>
          <w:rFonts w:ascii="Times New Roman" w:hAnsi="Times New Roman"/>
          <w:szCs w:val="22"/>
        </w:rPr>
        <w:t xml:space="preserve">skriftliga tentamina gäller att dessa ska förläggas till tentamensperiod och schemaläggas. </w:t>
      </w:r>
      <w:r w:rsidR="007F1632">
        <w:rPr>
          <w:rFonts w:ascii="Times New Roman" w:hAnsi="Times New Roman"/>
          <w:szCs w:val="22"/>
        </w:rPr>
        <w:t>Det ska finnas</w:t>
      </w:r>
      <w:r w:rsidRPr="001A7319">
        <w:rPr>
          <w:rFonts w:ascii="Times New Roman" w:hAnsi="Times New Roman"/>
          <w:szCs w:val="22"/>
        </w:rPr>
        <w:t xml:space="preserve"> </w:t>
      </w:r>
      <w:r w:rsidRPr="007F1632">
        <w:rPr>
          <w:rFonts w:ascii="Times New Roman" w:hAnsi="Times New Roman"/>
          <w:b/>
          <w:szCs w:val="22"/>
        </w:rPr>
        <w:t xml:space="preserve">minst </w:t>
      </w:r>
      <w:r w:rsidR="00B87B36" w:rsidRPr="007F1632">
        <w:rPr>
          <w:rFonts w:ascii="Times New Roman" w:hAnsi="Times New Roman"/>
          <w:b/>
          <w:szCs w:val="22"/>
        </w:rPr>
        <w:t>tre</w:t>
      </w:r>
      <w:r w:rsidRPr="001A7319">
        <w:rPr>
          <w:rFonts w:ascii="Times New Roman" w:hAnsi="Times New Roman"/>
          <w:szCs w:val="22"/>
        </w:rPr>
        <w:t xml:space="preserve"> schemalagda tentamenstillfällen </w:t>
      </w:r>
      <w:r w:rsidR="007F1632">
        <w:rPr>
          <w:rFonts w:ascii="Times New Roman" w:hAnsi="Times New Roman"/>
          <w:szCs w:val="22"/>
        </w:rPr>
        <w:t xml:space="preserve">om inte </w:t>
      </w:r>
      <w:r w:rsidRPr="001A7319">
        <w:rPr>
          <w:rFonts w:ascii="Times New Roman" w:hAnsi="Times New Roman"/>
          <w:szCs w:val="22"/>
        </w:rPr>
        <w:t xml:space="preserve">är institutionen skyldig att anordna tentamen inom rimligt tid från </w:t>
      </w:r>
      <w:r w:rsidR="00F05504" w:rsidRPr="001A7319">
        <w:rPr>
          <w:rFonts w:ascii="Times New Roman" w:hAnsi="Times New Roman"/>
          <w:szCs w:val="22"/>
        </w:rPr>
        <w:t xml:space="preserve">det </w:t>
      </w:r>
      <w:r w:rsidRPr="001A7319">
        <w:rPr>
          <w:rFonts w:ascii="Times New Roman" w:hAnsi="Times New Roman"/>
          <w:szCs w:val="22"/>
        </w:rPr>
        <w:t>att någon student begär detta.</w:t>
      </w:r>
    </w:p>
    <w:p w:rsidR="007F1632" w:rsidRDefault="007F1632">
      <w:pPr>
        <w:rPr>
          <w:rFonts w:ascii="Times New Roman" w:hAnsi="Times New Roman"/>
          <w:szCs w:val="22"/>
        </w:rPr>
      </w:pPr>
    </w:p>
    <w:p w:rsidR="007F1632" w:rsidRPr="001A7319" w:rsidRDefault="007F1632">
      <w:pPr>
        <w:rPr>
          <w:rFonts w:ascii="Times New Roman" w:hAnsi="Times New Roman"/>
          <w:szCs w:val="22"/>
        </w:rPr>
      </w:pPr>
      <w:r>
        <w:rPr>
          <w:rFonts w:ascii="Times New Roman" w:hAnsi="Times New Roman"/>
          <w:szCs w:val="22"/>
        </w:rPr>
        <w:t xml:space="preserve">Även valfria kurser med skriftlig tentamen ska förläggas till tentamensperiod, för dessa gäller </w:t>
      </w:r>
      <w:r w:rsidRPr="007F1632">
        <w:rPr>
          <w:rFonts w:ascii="Times New Roman" w:hAnsi="Times New Roman"/>
          <w:b/>
          <w:szCs w:val="22"/>
        </w:rPr>
        <w:t>minst två</w:t>
      </w:r>
      <w:r>
        <w:rPr>
          <w:rFonts w:ascii="Times New Roman" w:hAnsi="Times New Roman"/>
          <w:szCs w:val="22"/>
        </w:rPr>
        <w:t xml:space="preserve"> schemalagda tentamenstillfällen.</w:t>
      </w:r>
    </w:p>
    <w:p w:rsidR="009431FC" w:rsidRPr="001A7319" w:rsidRDefault="009431FC">
      <w:pPr>
        <w:rPr>
          <w:rFonts w:ascii="Times New Roman" w:hAnsi="Times New Roman"/>
          <w:szCs w:val="22"/>
        </w:rPr>
      </w:pPr>
    </w:p>
    <w:p w:rsidR="009431FC" w:rsidRPr="00292F31" w:rsidRDefault="00292F31">
      <w:pPr>
        <w:rPr>
          <w:rFonts w:ascii="Times New Roman" w:hAnsi="Times New Roman"/>
          <w:b/>
          <w:szCs w:val="22"/>
        </w:rPr>
      </w:pPr>
      <w:r w:rsidRPr="00292F31">
        <w:rPr>
          <w:rFonts w:ascii="Times New Roman" w:hAnsi="Times New Roman"/>
          <w:b/>
          <w:szCs w:val="22"/>
        </w:rPr>
        <w:t>Frågor</w:t>
      </w:r>
    </w:p>
    <w:p w:rsidR="00CB442E" w:rsidRPr="00B87B36" w:rsidRDefault="009431FC">
      <w:pPr>
        <w:rPr>
          <w:rFonts w:ascii="Times New Roman" w:hAnsi="Times New Roman"/>
          <w:szCs w:val="22"/>
        </w:rPr>
      </w:pPr>
      <w:r w:rsidRPr="001A7319">
        <w:rPr>
          <w:rFonts w:ascii="Times New Roman" w:hAnsi="Times New Roman"/>
          <w:szCs w:val="22"/>
        </w:rPr>
        <w:t>Har du frågor är du välkommen att ringa Camilla Hedberg</w:t>
      </w:r>
      <w:r w:rsidR="00A47DCF">
        <w:rPr>
          <w:rFonts w:ascii="Times New Roman" w:hAnsi="Times New Roman"/>
          <w:szCs w:val="22"/>
        </w:rPr>
        <w:t>, 27199 alternativt mail</w:t>
      </w:r>
      <w:r w:rsidRPr="001A7319">
        <w:rPr>
          <w:rFonts w:ascii="Times New Roman" w:hAnsi="Times New Roman"/>
          <w:szCs w:val="22"/>
        </w:rPr>
        <w:t xml:space="preserve"> till camilla.hedberg@kansli.lth.se</w:t>
      </w:r>
    </w:p>
    <w:sectPr w:rsidR="00CB442E" w:rsidRPr="00B87B36" w:rsidSect="00725DA8">
      <w:headerReference w:type="default" r:id="rId16"/>
      <w:headerReference w:type="first" r:id="rId17"/>
      <w:footerReference w:type="first" r:id="rId18"/>
      <w:type w:val="continuous"/>
      <w:pgSz w:w="11900" w:h="16840"/>
      <w:pgMar w:top="624" w:right="1985" w:bottom="1701" w:left="2268" w:header="709" w:footer="709"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5E" w:rsidRDefault="004D3F5E">
      <w:r>
        <w:separator/>
      </w:r>
    </w:p>
  </w:endnote>
  <w:endnote w:type="continuationSeparator" w:id="0">
    <w:p w:rsidR="004D3F5E" w:rsidRDefault="004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panose1 w:val="02020502060506020403"/>
    <w:charset w:val="00"/>
    <w:family w:val="roman"/>
    <w:notTrueType/>
    <w:pitch w:val="variable"/>
    <w:sig w:usb0="800000AF" w:usb1="5000205B" w:usb2="00000000" w:usb3="00000000" w:csb0="0000009B" w:csb1="00000000"/>
  </w:font>
  <w:font w:name="Frutiger 45 Light">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5E" w:rsidRDefault="004D3F5E">
    <w:pPr>
      <w:pStyle w:val="sidfotslinje"/>
    </w:pPr>
  </w:p>
  <w:p w:rsidR="004D3F5E" w:rsidRDefault="004D3F5E">
    <w:pPr>
      <w:pStyle w:val="Sidfot"/>
    </w:pPr>
    <w:r>
      <w:rPr>
        <w:i/>
      </w:rPr>
      <w:t>Postadress</w:t>
    </w:r>
    <w:r>
      <w:t xml:space="preserve"> Box 118, 221 00 LUND  </w:t>
    </w:r>
    <w:r>
      <w:rPr>
        <w:i/>
      </w:rPr>
      <w:t>Besöksadress</w:t>
    </w:r>
    <w:r>
      <w:t xml:space="preserve"> John Ericssons väg 3  </w:t>
    </w:r>
    <w:r>
      <w:rPr>
        <w:i/>
      </w:rPr>
      <w:t>Telefon dir</w:t>
    </w:r>
    <w:r>
      <w:t xml:space="preserve"> 046-222 71 99, </w:t>
    </w:r>
    <w:r>
      <w:rPr>
        <w:i/>
      </w:rPr>
      <w:t>växel</w:t>
    </w:r>
    <w:r>
      <w:t xml:space="preserve"> 046-222 00 00  </w:t>
    </w:r>
    <w:r>
      <w:rPr>
        <w:i/>
      </w:rPr>
      <w:t>Telefax</w:t>
    </w:r>
    <w:r>
      <w:t> 046-222 45 31</w:t>
    </w:r>
  </w:p>
  <w:p w:rsidR="004D3F5E" w:rsidRDefault="004D3F5E">
    <w:pPr>
      <w:pStyle w:val="Sidfot"/>
    </w:pPr>
    <w:r>
      <w:rPr>
        <w:i/>
      </w:rPr>
      <w:t>E-post</w:t>
    </w:r>
    <w:r>
      <w:t xml:space="preserve"> camilla.hedberg@kansli.lth.se </w:t>
    </w:r>
    <w:r>
      <w:rPr>
        <w:i/>
      </w:rPr>
      <w:t>Internet</w:t>
    </w:r>
    <w:r>
      <w:t xml:space="preserve"> http://www.lth.se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5E" w:rsidRDefault="004D3F5E">
      <w:r>
        <w:separator/>
      </w:r>
    </w:p>
  </w:footnote>
  <w:footnote w:type="continuationSeparator" w:id="0">
    <w:p w:rsidR="004D3F5E" w:rsidRDefault="004D3F5E">
      <w:r>
        <w:continuationSeparator/>
      </w:r>
    </w:p>
  </w:footnote>
  <w:footnote w:id="1">
    <w:p w:rsidR="004D3F5E" w:rsidRDefault="004D3F5E">
      <w:pPr>
        <w:pStyle w:val="Fotnotstext"/>
      </w:pPr>
      <w:r>
        <w:rPr>
          <w:rStyle w:val="Fotnotsreferens"/>
        </w:rPr>
        <w:footnoteRef/>
      </w:r>
      <w:r>
        <w:t xml:space="preserve"> Notera: I inlämningen för ”Kursutbud” ingår även vissa data som enligt högskoleförordningen är en del av den formella kursplanen. Dessa data behövs tidigt i processen för att fastställa kursutbudet och återfinns därför i den inlämningen som görs först.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5E" w:rsidRPr="0078570C" w:rsidRDefault="004D3F5E" w:rsidP="00CE207A">
    <w:pPr>
      <w:pStyle w:val="brevtopp"/>
      <w:rPr>
        <w:sz w:val="18"/>
        <w:szCs w:val="18"/>
      </w:rPr>
    </w:pPr>
    <w:r>
      <w:rPr>
        <w:sz w:val="18"/>
        <w:szCs w:val="18"/>
      </w:rPr>
      <w:t>A</w:t>
    </w:r>
    <w:r w:rsidRPr="0078570C">
      <w:rPr>
        <w:sz w:val="18"/>
        <w:szCs w:val="18"/>
      </w:rPr>
      <w:t xml:space="preserve">nvisningar för arbetet med utbildningsutbud och kursplaner inför </w:t>
    </w:r>
    <w:r w:rsidR="00E12783">
      <w:rPr>
        <w:sz w:val="18"/>
        <w:szCs w:val="18"/>
      </w:rPr>
      <w:t>ny läsårsplanering</w:t>
    </w:r>
  </w:p>
  <w:p w:rsidR="004D3F5E" w:rsidRDefault="004D3F5E">
    <w:pPr>
      <w:pStyle w:val="Sidhuvud"/>
      <w:ind w:left="0"/>
    </w:pPr>
    <w:r>
      <w:tab/>
    </w:r>
    <w:r>
      <w:tab/>
    </w:r>
    <w:r w:rsidR="00FF486E">
      <w:fldChar w:fldCharType="begin"/>
    </w:r>
    <w:r w:rsidR="00FF486E">
      <w:instrText xml:space="preserve"> PAGE  </w:instrText>
    </w:r>
    <w:r w:rsidR="00FF486E">
      <w:fldChar w:fldCharType="separate"/>
    </w:r>
    <w:r w:rsidR="00ED6E18">
      <w:rPr>
        <w:noProof/>
      </w:rPr>
      <w:t>2</w:t>
    </w:r>
    <w:r w:rsidR="00FF486E">
      <w:rPr>
        <w:noProof/>
      </w:rPr>
      <w:fldChar w:fldCharType="end"/>
    </w:r>
    <w:r w:rsidR="00C358E7">
      <w:t>(5</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5E" w:rsidRDefault="004D3F5E">
    <w:pPr>
      <w:pStyle w:val="Sidhuvud"/>
    </w:pPr>
  </w:p>
  <w:p w:rsidR="004D3F5E" w:rsidRDefault="004D3F5E">
    <w:pPr>
      <w:pStyle w:val="Sidhuvud"/>
    </w:pPr>
    <w:r>
      <w:rPr>
        <w:noProof/>
      </w:rPr>
      <w:drawing>
        <wp:anchor distT="0" distB="0" distL="114300" distR="114300" simplePos="0" relativeHeight="251658240" behindDoc="0" locked="0" layoutInCell="0" allowOverlap="1">
          <wp:simplePos x="0" y="0"/>
          <wp:positionH relativeFrom="page">
            <wp:posOffset>720090</wp:posOffset>
          </wp:positionH>
          <wp:positionV relativeFrom="page">
            <wp:posOffset>396240</wp:posOffset>
          </wp:positionV>
          <wp:extent cx="2641600" cy="1219200"/>
          <wp:effectExtent l="19050" t="0" r="6350" b="0"/>
          <wp:wrapTopAndBottom/>
          <wp:docPr id="15" name="Bild 15" descr="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h"/>
                  <pic:cNvPicPr>
                    <a:picLocks noChangeAspect="1" noChangeArrowheads="1"/>
                  </pic:cNvPicPr>
                </pic:nvPicPr>
                <pic:blipFill>
                  <a:blip r:embed="rId1"/>
                  <a:srcRect/>
                  <a:stretch>
                    <a:fillRect/>
                  </a:stretch>
                </pic:blipFill>
                <pic:spPr bwMode="auto">
                  <a:xfrm>
                    <a:off x="0" y="0"/>
                    <a:ext cx="2641600" cy="1219200"/>
                  </a:xfrm>
                  <a:prstGeom prst="rect">
                    <a:avLst/>
                  </a:prstGeom>
                  <a:noFill/>
                  <a:ln w="9525">
                    <a:noFill/>
                    <a:miter lim="800000"/>
                    <a:headEnd/>
                    <a:tailEnd/>
                  </a:ln>
                </pic:spPr>
              </pic:pic>
            </a:graphicData>
          </a:graphic>
        </wp:anchor>
      </w:drawing>
    </w:r>
  </w:p>
  <w:p w:rsidR="004D3F5E" w:rsidRDefault="00ED6E18">
    <w:pPr>
      <w:pStyle w:val="Sidhuvud"/>
    </w:pPr>
    <w:r>
      <w:rPr>
        <w:noProof/>
      </w:rPr>
      <w:pict>
        <v:shapetype id="_x0000_t202" coordsize="21600,21600" o:spt="202" path="m,l,21600r21600,l21600,xe">
          <v:stroke joinstyle="miter"/>
          <v:path gradientshapeok="t" o:connecttype="rect"/>
        </v:shapetype>
        <v:shape id="_x0000_s2049" type="#_x0000_t202" style="position:absolute;left:0;text-align:left;margin-left:56.7pt;margin-top:147.4pt;width:245.7pt;height:47pt;z-index:251657216;mso-position-horizontal-relative:page;mso-position-vertical-relative:page" o:allowincell="f" filled="f" stroked="f">
          <v:textbox inset="0,0,0,0">
            <w:txbxContent>
              <w:p w:rsidR="004D3F5E" w:rsidRDefault="004D3F5E">
                <w:pPr>
                  <w:pStyle w:val="Instavd"/>
                </w:pPr>
                <w:smartTag w:uri="urn:schemas-microsoft-com:office:smarttags" w:element="PersonName">
                  <w:r>
                    <w:t>Camilla Hedberg</w:t>
                  </w:r>
                </w:smartTag>
              </w:p>
              <w:p w:rsidR="004D3F5E" w:rsidRDefault="004D3F5E">
                <w:pPr>
                  <w:pStyle w:val="Instavd"/>
                </w:pPr>
                <w:r>
                  <w:t>LTHs kansli</w:t>
                </w:r>
              </w:p>
              <w:p w:rsidR="004D3F5E" w:rsidRDefault="004D3F5E">
                <w:pPr>
                  <w:pStyle w:val="Instavd"/>
                </w:pPr>
                <w:r>
                  <w:t>Chef, utbildningsavdelningen</w:t>
                </w:r>
                <w:r>
                  <w:tab/>
                </w:r>
              </w:p>
            </w:txbxContent>
          </v:textbox>
          <w10:wrap anchorx="page" anchory="page"/>
        </v:shape>
      </w:pict>
    </w:r>
  </w:p>
  <w:p w:rsidR="004D3F5E" w:rsidRDefault="004D3F5E">
    <w:pPr>
      <w:pStyle w:val="Sidhuvud"/>
    </w:pPr>
  </w:p>
  <w:p w:rsidR="004D3F5E" w:rsidRDefault="004D3F5E">
    <w:pPr>
      <w:pStyle w:val="Sidhuvud"/>
    </w:pPr>
  </w:p>
  <w:p w:rsidR="004D3F5E" w:rsidRDefault="004D3F5E">
    <w:pPr>
      <w:pStyle w:val="Sidhuvud"/>
    </w:pPr>
  </w:p>
  <w:p w:rsidR="004D3F5E" w:rsidRDefault="004D3F5E">
    <w:pPr>
      <w:pStyle w:val="Sidhuvud"/>
    </w:pPr>
  </w:p>
  <w:p w:rsidR="004D3F5E" w:rsidRDefault="004D3F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75B"/>
    <w:multiLevelType w:val="hybridMultilevel"/>
    <w:tmpl w:val="F1725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437EBC"/>
    <w:multiLevelType w:val="hybridMultilevel"/>
    <w:tmpl w:val="DE06237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C885451"/>
    <w:multiLevelType w:val="hybridMultilevel"/>
    <w:tmpl w:val="F6C6C298"/>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84D3A"/>
    <w:multiLevelType w:val="hybridMultilevel"/>
    <w:tmpl w:val="E6E8D2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41CE8"/>
    <w:multiLevelType w:val="hybridMultilevel"/>
    <w:tmpl w:val="68586F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F301C"/>
    <w:multiLevelType w:val="hybridMultilevel"/>
    <w:tmpl w:val="9C8C0D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C6A04"/>
    <w:multiLevelType w:val="hybridMultilevel"/>
    <w:tmpl w:val="CDF23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C6A"/>
    <w:rsid w:val="0000308D"/>
    <w:rsid w:val="00020895"/>
    <w:rsid w:val="00030D78"/>
    <w:rsid w:val="00032AF2"/>
    <w:rsid w:val="00033A9D"/>
    <w:rsid w:val="00033ADF"/>
    <w:rsid w:val="000358D5"/>
    <w:rsid w:val="00047546"/>
    <w:rsid w:val="00050886"/>
    <w:rsid w:val="00051CDC"/>
    <w:rsid w:val="00052176"/>
    <w:rsid w:val="00056070"/>
    <w:rsid w:val="000704BE"/>
    <w:rsid w:val="00080507"/>
    <w:rsid w:val="00090477"/>
    <w:rsid w:val="0009085A"/>
    <w:rsid w:val="00096F12"/>
    <w:rsid w:val="000A15AF"/>
    <w:rsid w:val="000A2D32"/>
    <w:rsid w:val="000A7011"/>
    <w:rsid w:val="000B586D"/>
    <w:rsid w:val="000D47F9"/>
    <w:rsid w:val="000E614D"/>
    <w:rsid w:val="00113AAF"/>
    <w:rsid w:val="001176FA"/>
    <w:rsid w:val="0013440D"/>
    <w:rsid w:val="001362B4"/>
    <w:rsid w:val="00141168"/>
    <w:rsid w:val="00144D7C"/>
    <w:rsid w:val="001456BB"/>
    <w:rsid w:val="00147950"/>
    <w:rsid w:val="001608AC"/>
    <w:rsid w:val="00161D8B"/>
    <w:rsid w:val="00162105"/>
    <w:rsid w:val="0016357F"/>
    <w:rsid w:val="00172646"/>
    <w:rsid w:val="00191AC7"/>
    <w:rsid w:val="001A7319"/>
    <w:rsid w:val="001B2A1D"/>
    <w:rsid w:val="001C02BD"/>
    <w:rsid w:val="001E4B8D"/>
    <w:rsid w:val="001F34E2"/>
    <w:rsid w:val="001F64B4"/>
    <w:rsid w:val="001F74B1"/>
    <w:rsid w:val="0020182E"/>
    <w:rsid w:val="00216A93"/>
    <w:rsid w:val="00223999"/>
    <w:rsid w:val="002266E9"/>
    <w:rsid w:val="0022788E"/>
    <w:rsid w:val="00235758"/>
    <w:rsid w:val="00237330"/>
    <w:rsid w:val="00242FA4"/>
    <w:rsid w:val="00265373"/>
    <w:rsid w:val="002660A5"/>
    <w:rsid w:val="002671C4"/>
    <w:rsid w:val="00282AC3"/>
    <w:rsid w:val="00292F31"/>
    <w:rsid w:val="00295594"/>
    <w:rsid w:val="002D51FE"/>
    <w:rsid w:val="002D6373"/>
    <w:rsid w:val="002E1593"/>
    <w:rsid w:val="002F0FF8"/>
    <w:rsid w:val="002F21A5"/>
    <w:rsid w:val="002F50F4"/>
    <w:rsid w:val="002F58F6"/>
    <w:rsid w:val="00320391"/>
    <w:rsid w:val="0032449D"/>
    <w:rsid w:val="00331D28"/>
    <w:rsid w:val="003465E0"/>
    <w:rsid w:val="00351145"/>
    <w:rsid w:val="00360441"/>
    <w:rsid w:val="00364D80"/>
    <w:rsid w:val="003655F4"/>
    <w:rsid w:val="003662E8"/>
    <w:rsid w:val="003665EB"/>
    <w:rsid w:val="003741EB"/>
    <w:rsid w:val="0038326B"/>
    <w:rsid w:val="003842C1"/>
    <w:rsid w:val="00384F1A"/>
    <w:rsid w:val="00387417"/>
    <w:rsid w:val="003876A0"/>
    <w:rsid w:val="0038795D"/>
    <w:rsid w:val="00391ADD"/>
    <w:rsid w:val="003A6C5E"/>
    <w:rsid w:val="003C28D5"/>
    <w:rsid w:val="003C6027"/>
    <w:rsid w:val="003C752E"/>
    <w:rsid w:val="003D3AA1"/>
    <w:rsid w:val="003D70D3"/>
    <w:rsid w:val="003D7A69"/>
    <w:rsid w:val="00406732"/>
    <w:rsid w:val="00430A26"/>
    <w:rsid w:val="00432BA5"/>
    <w:rsid w:val="00433BB9"/>
    <w:rsid w:val="00445C6A"/>
    <w:rsid w:val="00456A74"/>
    <w:rsid w:val="00460B06"/>
    <w:rsid w:val="0046531C"/>
    <w:rsid w:val="00475D50"/>
    <w:rsid w:val="0048053A"/>
    <w:rsid w:val="0048468B"/>
    <w:rsid w:val="00484E26"/>
    <w:rsid w:val="004B35E0"/>
    <w:rsid w:val="004C5063"/>
    <w:rsid w:val="004D3F5E"/>
    <w:rsid w:val="004E3F5D"/>
    <w:rsid w:val="004F0A53"/>
    <w:rsid w:val="004F69EB"/>
    <w:rsid w:val="0050408C"/>
    <w:rsid w:val="00506AB5"/>
    <w:rsid w:val="005105E0"/>
    <w:rsid w:val="0052392D"/>
    <w:rsid w:val="0052517D"/>
    <w:rsid w:val="00536E9C"/>
    <w:rsid w:val="005371DC"/>
    <w:rsid w:val="005403E9"/>
    <w:rsid w:val="0055603E"/>
    <w:rsid w:val="00556793"/>
    <w:rsid w:val="005602BD"/>
    <w:rsid w:val="00561707"/>
    <w:rsid w:val="005662F4"/>
    <w:rsid w:val="005675CA"/>
    <w:rsid w:val="005813FA"/>
    <w:rsid w:val="00597D1E"/>
    <w:rsid w:val="005B70A9"/>
    <w:rsid w:val="005C5EA2"/>
    <w:rsid w:val="005C6904"/>
    <w:rsid w:val="005E5D42"/>
    <w:rsid w:val="005F14EF"/>
    <w:rsid w:val="006029DE"/>
    <w:rsid w:val="00622506"/>
    <w:rsid w:val="00623FC3"/>
    <w:rsid w:val="00625B40"/>
    <w:rsid w:val="00646A03"/>
    <w:rsid w:val="00653369"/>
    <w:rsid w:val="00662A22"/>
    <w:rsid w:val="006769B6"/>
    <w:rsid w:val="00681888"/>
    <w:rsid w:val="00687347"/>
    <w:rsid w:val="00687CDE"/>
    <w:rsid w:val="00687D15"/>
    <w:rsid w:val="00687FD1"/>
    <w:rsid w:val="00691578"/>
    <w:rsid w:val="006A3621"/>
    <w:rsid w:val="006A3CDC"/>
    <w:rsid w:val="006A5291"/>
    <w:rsid w:val="006A7489"/>
    <w:rsid w:val="006C0E1E"/>
    <w:rsid w:val="006C715F"/>
    <w:rsid w:val="006C7496"/>
    <w:rsid w:val="006D3442"/>
    <w:rsid w:val="006E121A"/>
    <w:rsid w:val="006F2B17"/>
    <w:rsid w:val="006F2DE0"/>
    <w:rsid w:val="006F52FA"/>
    <w:rsid w:val="00702216"/>
    <w:rsid w:val="00705056"/>
    <w:rsid w:val="0072492D"/>
    <w:rsid w:val="00725DA8"/>
    <w:rsid w:val="0072649B"/>
    <w:rsid w:val="00726CE4"/>
    <w:rsid w:val="007331E4"/>
    <w:rsid w:val="007342A8"/>
    <w:rsid w:val="007373C9"/>
    <w:rsid w:val="0077310B"/>
    <w:rsid w:val="00774E2C"/>
    <w:rsid w:val="00785414"/>
    <w:rsid w:val="0078570C"/>
    <w:rsid w:val="00796488"/>
    <w:rsid w:val="00796D08"/>
    <w:rsid w:val="00797242"/>
    <w:rsid w:val="007A5C56"/>
    <w:rsid w:val="007B2849"/>
    <w:rsid w:val="007C3D32"/>
    <w:rsid w:val="007D19F8"/>
    <w:rsid w:val="007D3426"/>
    <w:rsid w:val="007D687F"/>
    <w:rsid w:val="007D6AC1"/>
    <w:rsid w:val="007D7CA0"/>
    <w:rsid w:val="007E204E"/>
    <w:rsid w:val="007F1632"/>
    <w:rsid w:val="007F1F3D"/>
    <w:rsid w:val="00820345"/>
    <w:rsid w:val="00823D4E"/>
    <w:rsid w:val="00830B8A"/>
    <w:rsid w:val="00843C5B"/>
    <w:rsid w:val="00853AD6"/>
    <w:rsid w:val="008700A0"/>
    <w:rsid w:val="00872DE3"/>
    <w:rsid w:val="00882C12"/>
    <w:rsid w:val="00886BCC"/>
    <w:rsid w:val="00891CA3"/>
    <w:rsid w:val="008964F4"/>
    <w:rsid w:val="008A08B6"/>
    <w:rsid w:val="008A2FE9"/>
    <w:rsid w:val="008B46B5"/>
    <w:rsid w:val="008C1495"/>
    <w:rsid w:val="008D14EC"/>
    <w:rsid w:val="008D4C5B"/>
    <w:rsid w:val="008F34AD"/>
    <w:rsid w:val="008F35A0"/>
    <w:rsid w:val="00901B72"/>
    <w:rsid w:val="00914CC2"/>
    <w:rsid w:val="00921F25"/>
    <w:rsid w:val="00925454"/>
    <w:rsid w:val="009431FC"/>
    <w:rsid w:val="00947B86"/>
    <w:rsid w:val="00947DA6"/>
    <w:rsid w:val="00964C21"/>
    <w:rsid w:val="00981641"/>
    <w:rsid w:val="0098236D"/>
    <w:rsid w:val="009846E2"/>
    <w:rsid w:val="00984773"/>
    <w:rsid w:val="009B2868"/>
    <w:rsid w:val="009B3DBD"/>
    <w:rsid w:val="009B4AF0"/>
    <w:rsid w:val="009B610E"/>
    <w:rsid w:val="009C131B"/>
    <w:rsid w:val="009D7424"/>
    <w:rsid w:val="009E75E7"/>
    <w:rsid w:val="009F0EFB"/>
    <w:rsid w:val="009F1AEC"/>
    <w:rsid w:val="009F3301"/>
    <w:rsid w:val="009F4064"/>
    <w:rsid w:val="00A013CF"/>
    <w:rsid w:val="00A1549B"/>
    <w:rsid w:val="00A154DC"/>
    <w:rsid w:val="00A23742"/>
    <w:rsid w:val="00A2576F"/>
    <w:rsid w:val="00A417E1"/>
    <w:rsid w:val="00A42D07"/>
    <w:rsid w:val="00A47DCF"/>
    <w:rsid w:val="00A52186"/>
    <w:rsid w:val="00A557BF"/>
    <w:rsid w:val="00A81C25"/>
    <w:rsid w:val="00A923C1"/>
    <w:rsid w:val="00AB1401"/>
    <w:rsid w:val="00AB75E3"/>
    <w:rsid w:val="00AC241E"/>
    <w:rsid w:val="00AC46B7"/>
    <w:rsid w:val="00AC5ACC"/>
    <w:rsid w:val="00AD4328"/>
    <w:rsid w:val="00AD5EE7"/>
    <w:rsid w:val="00AD6192"/>
    <w:rsid w:val="00AE16A8"/>
    <w:rsid w:val="00AF5BEC"/>
    <w:rsid w:val="00B0095D"/>
    <w:rsid w:val="00B17D74"/>
    <w:rsid w:val="00B266F6"/>
    <w:rsid w:val="00B274D3"/>
    <w:rsid w:val="00B406C3"/>
    <w:rsid w:val="00B87B36"/>
    <w:rsid w:val="00B973F8"/>
    <w:rsid w:val="00BB4A72"/>
    <w:rsid w:val="00BC28F3"/>
    <w:rsid w:val="00BC562F"/>
    <w:rsid w:val="00BD64EC"/>
    <w:rsid w:val="00C10BBA"/>
    <w:rsid w:val="00C12BCD"/>
    <w:rsid w:val="00C17C54"/>
    <w:rsid w:val="00C219B7"/>
    <w:rsid w:val="00C23DF9"/>
    <w:rsid w:val="00C24C07"/>
    <w:rsid w:val="00C358E7"/>
    <w:rsid w:val="00C53E2C"/>
    <w:rsid w:val="00C543D8"/>
    <w:rsid w:val="00C65ABA"/>
    <w:rsid w:val="00C758A3"/>
    <w:rsid w:val="00C856C6"/>
    <w:rsid w:val="00C92A94"/>
    <w:rsid w:val="00CB0782"/>
    <w:rsid w:val="00CB0E2D"/>
    <w:rsid w:val="00CB442E"/>
    <w:rsid w:val="00CB4705"/>
    <w:rsid w:val="00CC21D2"/>
    <w:rsid w:val="00CD0E8F"/>
    <w:rsid w:val="00CE096A"/>
    <w:rsid w:val="00CE207A"/>
    <w:rsid w:val="00D16EAA"/>
    <w:rsid w:val="00D178FB"/>
    <w:rsid w:val="00D2761B"/>
    <w:rsid w:val="00D305E4"/>
    <w:rsid w:val="00D425FB"/>
    <w:rsid w:val="00D448C3"/>
    <w:rsid w:val="00D46B88"/>
    <w:rsid w:val="00D53775"/>
    <w:rsid w:val="00D606A1"/>
    <w:rsid w:val="00D6195E"/>
    <w:rsid w:val="00D62ED3"/>
    <w:rsid w:val="00D7009E"/>
    <w:rsid w:val="00D800F8"/>
    <w:rsid w:val="00D85411"/>
    <w:rsid w:val="00D94940"/>
    <w:rsid w:val="00D94996"/>
    <w:rsid w:val="00D95614"/>
    <w:rsid w:val="00D977ED"/>
    <w:rsid w:val="00D978A1"/>
    <w:rsid w:val="00DA0249"/>
    <w:rsid w:val="00DB621F"/>
    <w:rsid w:val="00DB751B"/>
    <w:rsid w:val="00DC1F60"/>
    <w:rsid w:val="00DC4B66"/>
    <w:rsid w:val="00DC7E6D"/>
    <w:rsid w:val="00DD44A1"/>
    <w:rsid w:val="00DE2339"/>
    <w:rsid w:val="00DE4D69"/>
    <w:rsid w:val="00E03CA1"/>
    <w:rsid w:val="00E115A2"/>
    <w:rsid w:val="00E12783"/>
    <w:rsid w:val="00E136EB"/>
    <w:rsid w:val="00E3553F"/>
    <w:rsid w:val="00E3703C"/>
    <w:rsid w:val="00E4437A"/>
    <w:rsid w:val="00E46825"/>
    <w:rsid w:val="00E537C0"/>
    <w:rsid w:val="00E61314"/>
    <w:rsid w:val="00E62F34"/>
    <w:rsid w:val="00E65D3E"/>
    <w:rsid w:val="00E7459F"/>
    <w:rsid w:val="00E83818"/>
    <w:rsid w:val="00E9073F"/>
    <w:rsid w:val="00E92F0C"/>
    <w:rsid w:val="00EA49DE"/>
    <w:rsid w:val="00EA4B7D"/>
    <w:rsid w:val="00EB1DDC"/>
    <w:rsid w:val="00EB55EC"/>
    <w:rsid w:val="00EB6D36"/>
    <w:rsid w:val="00ED6E18"/>
    <w:rsid w:val="00EE0E42"/>
    <w:rsid w:val="00EE77A8"/>
    <w:rsid w:val="00EF7287"/>
    <w:rsid w:val="00F032FD"/>
    <w:rsid w:val="00F05504"/>
    <w:rsid w:val="00F05C44"/>
    <w:rsid w:val="00F11845"/>
    <w:rsid w:val="00F16C91"/>
    <w:rsid w:val="00F20916"/>
    <w:rsid w:val="00F22251"/>
    <w:rsid w:val="00F52B1C"/>
    <w:rsid w:val="00F53790"/>
    <w:rsid w:val="00F66656"/>
    <w:rsid w:val="00F83989"/>
    <w:rsid w:val="00F85825"/>
    <w:rsid w:val="00F926E5"/>
    <w:rsid w:val="00F97EEC"/>
    <w:rsid w:val="00FA1ADE"/>
    <w:rsid w:val="00FC101C"/>
    <w:rsid w:val="00FC5B4A"/>
    <w:rsid w:val="00FD686B"/>
    <w:rsid w:val="00FE0E72"/>
    <w:rsid w:val="00FE71EA"/>
    <w:rsid w:val="00FF14E1"/>
    <w:rsid w:val="00FF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CB93B414-7269-4E9F-8491-84ACA8C4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0C"/>
    <w:pPr>
      <w:spacing w:line="260" w:lineRule="atLeast"/>
    </w:pPr>
    <w:rPr>
      <w:rFonts w:ascii="AGaramond" w:hAnsi="AGaramond"/>
      <w:sz w:val="22"/>
    </w:rPr>
  </w:style>
  <w:style w:type="paragraph" w:styleId="Rubrik1">
    <w:name w:val="heading 1"/>
    <w:basedOn w:val="Normal"/>
    <w:next w:val="Normal"/>
    <w:qFormat/>
    <w:rsid w:val="00725DA8"/>
    <w:pPr>
      <w:keepNext/>
      <w:outlineLvl w:val="0"/>
    </w:pPr>
    <w:rPr>
      <w:b/>
    </w:rPr>
  </w:style>
  <w:style w:type="paragraph" w:styleId="Rubrik2">
    <w:name w:val="heading 2"/>
    <w:basedOn w:val="Normal"/>
    <w:next w:val="Normal"/>
    <w:qFormat/>
    <w:rsid w:val="00725DA8"/>
    <w:pPr>
      <w:keepNext/>
      <w:outlineLvl w:val="1"/>
    </w:pPr>
    <w:rPr>
      <w:bCs/>
      <w:i/>
      <w:i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25DA8"/>
    <w:pPr>
      <w:spacing w:line="220" w:lineRule="atLeast"/>
      <w:ind w:left="-1060" w:right="-1076"/>
    </w:pPr>
    <w:rPr>
      <w:rFonts w:ascii="Frutiger 45 Light" w:hAnsi="Frutiger 45 Light"/>
      <w:sz w:val="15"/>
    </w:rPr>
  </w:style>
  <w:style w:type="paragraph" w:styleId="Sidhuvud">
    <w:name w:val="header"/>
    <w:basedOn w:val="Normal"/>
    <w:rsid w:val="00725DA8"/>
    <w:pPr>
      <w:tabs>
        <w:tab w:val="right" w:pos="8840"/>
      </w:tabs>
      <w:ind w:left="-1060"/>
    </w:pPr>
  </w:style>
  <w:style w:type="paragraph" w:customStyle="1" w:styleId="brevtopp">
    <w:name w:val="brevtopp"/>
    <w:basedOn w:val="Normal"/>
    <w:rsid w:val="00725DA8"/>
    <w:pPr>
      <w:tabs>
        <w:tab w:val="left" w:pos="1300"/>
        <w:tab w:val="left" w:pos="2600"/>
        <w:tab w:val="left" w:pos="3900"/>
      </w:tabs>
    </w:pPr>
  </w:style>
  <w:style w:type="paragraph" w:customStyle="1" w:styleId="fakultetinst">
    <w:name w:val="fakultet/inst"/>
    <w:basedOn w:val="Normal"/>
    <w:rsid w:val="00725DA8"/>
    <w:pPr>
      <w:spacing w:line="280" w:lineRule="exact"/>
    </w:pPr>
    <w:rPr>
      <w:rFonts w:ascii="Frutiger 45 Light" w:hAnsi="Frutiger 45 Light"/>
      <w:spacing w:val="20"/>
      <w:sz w:val="18"/>
    </w:rPr>
  </w:style>
  <w:style w:type="paragraph" w:customStyle="1" w:styleId="handlggare">
    <w:name w:val="handläggare"/>
    <w:basedOn w:val="fakultetinst"/>
    <w:rsid w:val="00725DA8"/>
    <w:rPr>
      <w:i/>
    </w:rPr>
  </w:style>
  <w:style w:type="paragraph" w:customStyle="1" w:styleId="sidfotslinje">
    <w:name w:val="sidfotslinje"/>
    <w:basedOn w:val="Sidfot"/>
    <w:rsid w:val="00725DA8"/>
    <w:pPr>
      <w:pBdr>
        <w:bottom w:val="single" w:sz="2" w:space="0" w:color="auto"/>
      </w:pBdr>
      <w:spacing w:after="120" w:line="240" w:lineRule="auto"/>
    </w:pPr>
    <w:rPr>
      <w:sz w:val="8"/>
    </w:rPr>
  </w:style>
  <w:style w:type="paragraph" w:customStyle="1" w:styleId="sigill">
    <w:name w:val="sigill"/>
    <w:basedOn w:val="Normal"/>
    <w:rsid w:val="00725DA8"/>
    <w:pPr>
      <w:spacing w:after="280"/>
    </w:pPr>
    <w:rPr>
      <w:rFonts w:ascii="New York" w:hAnsi="New York"/>
      <w:sz w:val="24"/>
    </w:rPr>
  </w:style>
  <w:style w:type="paragraph" w:customStyle="1" w:styleId="Instavd">
    <w:name w:val="Inst./avd."/>
    <w:basedOn w:val="handlggare"/>
    <w:rsid w:val="00725DA8"/>
  </w:style>
  <w:style w:type="character" w:styleId="Hyperlnk">
    <w:name w:val="Hyperlink"/>
    <w:basedOn w:val="Standardstycketeckensnitt"/>
    <w:rsid w:val="00725DA8"/>
    <w:rPr>
      <w:color w:val="0000FF"/>
      <w:u w:val="single"/>
    </w:rPr>
  </w:style>
  <w:style w:type="paragraph" w:customStyle="1" w:styleId="rubrik">
    <w:name w:val="rubrik"/>
    <w:basedOn w:val="Rubrik1"/>
    <w:rsid w:val="00725DA8"/>
    <w:rPr>
      <w:rFonts w:ascii="L Frutiger Light" w:hAnsi="L Frutiger Light"/>
      <w:sz w:val="24"/>
    </w:rPr>
  </w:style>
  <w:style w:type="paragraph" w:styleId="Brdtext">
    <w:name w:val="Body Text"/>
    <w:basedOn w:val="Normal"/>
    <w:rsid w:val="00725DA8"/>
  </w:style>
  <w:style w:type="paragraph" w:customStyle="1" w:styleId="sidnr">
    <w:name w:val="sidnr"/>
    <w:basedOn w:val="Normal"/>
    <w:rsid w:val="00725DA8"/>
    <w:pPr>
      <w:jc w:val="right"/>
    </w:pPr>
  </w:style>
  <w:style w:type="paragraph" w:customStyle="1" w:styleId="Brevrubrik">
    <w:name w:val="Brevrubrik"/>
    <w:basedOn w:val="rubrik"/>
    <w:rsid w:val="00725DA8"/>
    <w:rPr>
      <w:rFonts w:ascii="Frutiger 45 Light" w:hAnsi="Frutiger 45 Light"/>
    </w:rPr>
  </w:style>
  <w:style w:type="paragraph" w:styleId="Ballongtext">
    <w:name w:val="Balloon Text"/>
    <w:basedOn w:val="Normal"/>
    <w:semiHidden/>
    <w:rsid w:val="00725DA8"/>
    <w:rPr>
      <w:rFonts w:ascii="Tahoma" w:hAnsi="Tahoma" w:cs="Tahoma"/>
      <w:sz w:val="16"/>
      <w:szCs w:val="16"/>
    </w:rPr>
  </w:style>
  <w:style w:type="character" w:styleId="AnvndHyperlnk">
    <w:name w:val="FollowedHyperlink"/>
    <w:basedOn w:val="Standardstycketeckensnitt"/>
    <w:rsid w:val="002671C4"/>
    <w:rPr>
      <w:color w:val="800080"/>
      <w:u w:val="single"/>
    </w:rPr>
  </w:style>
  <w:style w:type="paragraph" w:styleId="Brdtext2">
    <w:name w:val="Body Text 2"/>
    <w:basedOn w:val="Normal"/>
    <w:rsid w:val="00EB55EC"/>
    <w:pPr>
      <w:spacing w:after="120" w:line="480" w:lineRule="auto"/>
    </w:pPr>
  </w:style>
  <w:style w:type="paragraph" w:styleId="Liststycke">
    <w:name w:val="List Paragraph"/>
    <w:basedOn w:val="Normal"/>
    <w:uiPriority w:val="34"/>
    <w:qFormat/>
    <w:rsid w:val="00430A26"/>
    <w:pPr>
      <w:ind w:left="1304"/>
    </w:pPr>
  </w:style>
  <w:style w:type="paragraph" w:styleId="Fotnotstext">
    <w:name w:val="footnote text"/>
    <w:basedOn w:val="Normal"/>
    <w:link w:val="FotnotstextChar"/>
    <w:rsid w:val="00984773"/>
    <w:pPr>
      <w:spacing w:line="240" w:lineRule="auto"/>
    </w:pPr>
    <w:rPr>
      <w:sz w:val="20"/>
    </w:rPr>
  </w:style>
  <w:style w:type="character" w:customStyle="1" w:styleId="FotnotstextChar">
    <w:name w:val="Fotnotstext Char"/>
    <w:basedOn w:val="Standardstycketeckensnitt"/>
    <w:link w:val="Fotnotstext"/>
    <w:rsid w:val="00984773"/>
    <w:rPr>
      <w:rFonts w:ascii="AGaramond" w:hAnsi="AGaramond"/>
    </w:rPr>
  </w:style>
  <w:style w:type="character" w:styleId="Fotnotsreferens">
    <w:name w:val="footnote reference"/>
    <w:basedOn w:val="Standardstycketeckensnitt"/>
    <w:rsid w:val="00984773"/>
    <w:rPr>
      <w:vertAlign w:val="superscript"/>
    </w:rPr>
  </w:style>
  <w:style w:type="paragraph" w:styleId="Revision">
    <w:name w:val="Revision"/>
    <w:hidden/>
    <w:uiPriority w:val="99"/>
    <w:semiHidden/>
    <w:rsid w:val="00E3703C"/>
    <w:rPr>
      <w:rFonts w:ascii="AGaramond" w:hAnsi="A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h.se/medarbetare/forskautbilda/utbildningsadministration/kursutbud/"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th.se/medarbetare/forska-utbilda/utbildningsadministration/kursutbu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h.se/medarbetare/forska-utbilda/utbildningsadministration/kursutbud/" TargetMode="External"/><Relationship Id="rId5" Type="http://schemas.openxmlformats.org/officeDocument/2006/relationships/settings" Target="settings.xml"/><Relationship Id="rId15" Type="http://schemas.openxmlformats.org/officeDocument/2006/relationships/hyperlink" Target="http://www.lth.se/medarbetare/forska-utbilda/utbildningsadministration/kursutbud/" TargetMode="External"/><Relationship Id="rId10" Type="http://schemas.openxmlformats.org/officeDocument/2006/relationships/hyperlink" Target="http://www.lth.se/medarbetare/forska-utbilda/utbildningsadministration/kursutbu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ubaspp.lu.se/" TargetMode="External"/><Relationship Id="rId14" Type="http://schemas.openxmlformats.org/officeDocument/2006/relationships/hyperlink" Target="http://www.lth.se/fileadmin/lth/lthhandboken/utbildningforskning/grundutbildning/handlaggningsordnG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60F0-6E40-4941-8573-B1A92DDAB3F5}">
  <ds:schemaRefs>
    <ds:schemaRef ds:uri="http://schemas.openxmlformats.org/officeDocument/2006/bibliography"/>
  </ds:schemaRefs>
</ds:datastoreItem>
</file>

<file path=customXml/itemProps2.xml><?xml version="1.0" encoding="utf-8"?>
<ds:datastoreItem xmlns:ds="http://schemas.openxmlformats.org/officeDocument/2006/customXml" ds:itemID="{B09644D8-7940-47E0-8FA6-A716771B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766F1D7</Template>
  <TotalTime>0</TotalTime>
  <Pages>5</Pages>
  <Words>1833</Words>
  <Characters>9721</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11531</CharactersWithSpaces>
  <SharedDoc>false</SharedDoc>
  <HLinks>
    <vt:vector size="24" baseType="variant">
      <vt:variant>
        <vt:i4>7667832</vt:i4>
      </vt:variant>
      <vt:variant>
        <vt:i4>9</vt:i4>
      </vt:variant>
      <vt:variant>
        <vt:i4>0</vt:i4>
      </vt:variant>
      <vt:variant>
        <vt:i4>5</vt:i4>
      </vt:variant>
      <vt:variant>
        <vt:lpwstr>http://www.lth.se/anstalld/utbildningsadministration/kursutbud/</vt:lpwstr>
      </vt:variant>
      <vt:variant>
        <vt:lpwstr/>
      </vt:variant>
      <vt:variant>
        <vt:i4>1638400</vt:i4>
      </vt:variant>
      <vt:variant>
        <vt:i4>6</vt:i4>
      </vt:variant>
      <vt:variant>
        <vt:i4>0</vt:i4>
      </vt:variant>
      <vt:variant>
        <vt:i4>5</vt:i4>
      </vt:variant>
      <vt:variant>
        <vt:lpwstr>http://www.lth.se/fileadmin/lth/lthhandboken/utbildningforskning/grundutbildning/handlaggningsordnGU.pdf</vt:lpwstr>
      </vt:variant>
      <vt:variant>
        <vt:lpwstr/>
      </vt:variant>
      <vt:variant>
        <vt:i4>7667832</vt:i4>
      </vt:variant>
      <vt:variant>
        <vt:i4>3</vt:i4>
      </vt:variant>
      <vt:variant>
        <vt:i4>0</vt:i4>
      </vt:variant>
      <vt:variant>
        <vt:i4>5</vt:i4>
      </vt:variant>
      <vt:variant>
        <vt:lpwstr>http://www.lth.se/anstalld/utbildningsadministration/kursutbud/</vt:lpwstr>
      </vt:variant>
      <vt:variant>
        <vt:lpwstr/>
      </vt:variant>
      <vt:variant>
        <vt:i4>262199</vt:i4>
      </vt:variant>
      <vt:variant>
        <vt:i4>0</vt:i4>
      </vt:variant>
      <vt:variant>
        <vt:i4>0</vt:i4>
      </vt:variant>
      <vt:variant>
        <vt:i4>5</vt:i4>
      </vt:variant>
      <vt:variant>
        <vt:lpwstr>mailto:Karim.Andersson@kansli.lth.se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camilla.hedberg</dc:creator>
  <cp:keywords/>
  <cp:lastModifiedBy>Camilla Hedberg</cp:lastModifiedBy>
  <cp:revision>2</cp:revision>
  <cp:lastPrinted>2014-08-29T06:37:00Z</cp:lastPrinted>
  <dcterms:created xsi:type="dcterms:W3CDTF">2015-09-03T11:24:00Z</dcterms:created>
  <dcterms:modified xsi:type="dcterms:W3CDTF">2015-09-03T11:24:00Z</dcterms:modified>
</cp:coreProperties>
</file>