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3305F" w14:textId="77777777" w:rsidR="00EA1B31" w:rsidRDefault="00EA1B31" w:rsidP="00EA1B31">
      <w:pPr>
        <w:rPr>
          <w:b/>
          <w:sz w:val="28"/>
          <w:szCs w:val="28"/>
        </w:rPr>
      </w:pPr>
      <w:r w:rsidRPr="00BF4672">
        <w:rPr>
          <w:b/>
          <w:sz w:val="28"/>
          <w:szCs w:val="28"/>
        </w:rPr>
        <w:t>Högskoleverkets ”tips” f</w:t>
      </w:r>
      <w:r>
        <w:rPr>
          <w:b/>
          <w:sz w:val="28"/>
          <w:szCs w:val="28"/>
        </w:rPr>
        <w:t xml:space="preserve">ör självvärderingen för </w:t>
      </w:r>
    </w:p>
    <w:p w14:paraId="4163642F" w14:textId="77777777" w:rsidR="00EA1B31" w:rsidRPr="00BF4672" w:rsidRDefault="00EA1B31" w:rsidP="00EA1B31">
      <w:pPr>
        <w:rPr>
          <w:b/>
          <w:sz w:val="28"/>
          <w:szCs w:val="28"/>
        </w:rPr>
      </w:pPr>
      <w:r>
        <w:rPr>
          <w:b/>
          <w:sz w:val="28"/>
          <w:szCs w:val="28"/>
        </w:rPr>
        <w:t>Civil</w:t>
      </w:r>
      <w:r w:rsidRPr="00BF4672">
        <w:rPr>
          <w:b/>
          <w:sz w:val="28"/>
          <w:szCs w:val="28"/>
        </w:rPr>
        <w:t>ingenjörsexamen</w:t>
      </w:r>
    </w:p>
    <w:p w14:paraId="1D073758" w14:textId="77777777" w:rsidR="00EA1B31" w:rsidRDefault="00EA1B31" w:rsidP="00EA1B31">
      <w:pPr>
        <w:rPr>
          <w:b/>
        </w:rPr>
      </w:pPr>
    </w:p>
    <w:p w14:paraId="38E2DD65" w14:textId="77777777" w:rsidR="00EA1B31" w:rsidRPr="00EA1B31" w:rsidRDefault="00EA1B31" w:rsidP="00EA1B31">
      <w:pPr>
        <w:rPr>
          <w:b/>
          <w:sz w:val="28"/>
          <w:szCs w:val="28"/>
        </w:rPr>
      </w:pPr>
      <w:r w:rsidRPr="00EA1B31">
        <w:rPr>
          <w:b/>
          <w:sz w:val="28"/>
          <w:szCs w:val="28"/>
        </w:rPr>
        <w:t>Del 1</w:t>
      </w:r>
    </w:p>
    <w:p w14:paraId="72544EE5" w14:textId="77777777" w:rsidR="00EA1B31" w:rsidRDefault="00EA1B31">
      <w:pPr>
        <w:rPr>
          <w:b/>
        </w:rPr>
      </w:pPr>
    </w:p>
    <w:p w14:paraId="276393EA" w14:textId="77777777" w:rsidR="00BD0D8C" w:rsidRPr="00A26A27" w:rsidRDefault="00A26A27">
      <w:pPr>
        <w:rPr>
          <w:b/>
        </w:rPr>
      </w:pPr>
      <w:r w:rsidRPr="00A26A27">
        <w:rPr>
          <w:b/>
        </w:rPr>
        <w:t>Examensmål 1</w:t>
      </w:r>
    </w:p>
    <w:p w14:paraId="322E4110" w14:textId="77777777" w:rsidR="00A26A27" w:rsidRPr="00A26A27" w:rsidRDefault="00A26A27"/>
    <w:p w14:paraId="3382E079" w14:textId="77777777" w:rsidR="00A26A27" w:rsidRPr="00A26A27" w:rsidRDefault="00A26A27" w:rsidP="00A26A27">
      <w:r w:rsidRPr="00A26A27">
        <w:t>Tänk här särskilt på att beskriva hur ni uppnår delmålet ”</w:t>
      </w:r>
      <w:r w:rsidRPr="00A26A27">
        <w:rPr>
          <w:rFonts w:cs="Calibri"/>
        </w:rPr>
        <w:t xml:space="preserve"> </w:t>
      </w:r>
      <w:r w:rsidRPr="00A26A27">
        <w:t>kunskap om det valda teknikområdets vetenskapliga grund och beprövade erfarenhet</w:t>
      </w:r>
      <w:r w:rsidRPr="00A26A27">
        <w:rPr>
          <w:rFonts w:cs="Calibri"/>
        </w:rPr>
        <w:t xml:space="preserve">” </w:t>
      </w:r>
      <w:r w:rsidRPr="00A26A27">
        <w:t>eftersom det kan vara svårt att full ut se i de självständiga arbetena. Om det finns behov kan ni också beskriva er syn på teknikområdet som ni tillämpar det i er utbildning.</w:t>
      </w:r>
    </w:p>
    <w:p w14:paraId="3EEA5DBF" w14:textId="77777777" w:rsidR="00A26A27" w:rsidRPr="00A26A27" w:rsidRDefault="00A26A27"/>
    <w:p w14:paraId="401B2F6B" w14:textId="77777777" w:rsidR="00A26A27" w:rsidRPr="00A26A27" w:rsidRDefault="00A26A27">
      <w:pPr>
        <w:rPr>
          <w:b/>
        </w:rPr>
      </w:pPr>
      <w:r w:rsidRPr="00A26A27">
        <w:rPr>
          <w:b/>
        </w:rPr>
        <w:t>Examensmål 2</w:t>
      </w:r>
    </w:p>
    <w:p w14:paraId="6DF6FD33" w14:textId="77777777" w:rsidR="00A26A27" w:rsidRPr="00A26A27" w:rsidRDefault="00A26A27"/>
    <w:p w14:paraId="375C8BDB" w14:textId="77777777" w:rsidR="00A26A27" w:rsidRPr="00A26A27" w:rsidRDefault="00A26A27" w:rsidP="00A26A27">
      <w:pPr>
        <w:pStyle w:val="ListParagraph"/>
        <w:ind w:left="0"/>
        <w:rPr>
          <w:rFonts w:ascii="Times" w:hAnsi="Times"/>
          <w:sz w:val="24"/>
          <w:szCs w:val="24"/>
        </w:rPr>
      </w:pPr>
      <w:r w:rsidRPr="00A26A27">
        <w:rPr>
          <w:rFonts w:ascii="Times" w:hAnsi="Times"/>
          <w:sz w:val="24"/>
          <w:szCs w:val="24"/>
        </w:rPr>
        <w:t>Tänk här särskilt på att beskriva hur ni uppnår delmålet ”brett kunnande inom det valda teknikområdet, inbegripet kunskaper i matematik och naturvetenskap” eftersom det kan vara svårt att utläsa ur de självständiga arbetena.)</w:t>
      </w:r>
    </w:p>
    <w:p w14:paraId="746E33FC" w14:textId="77777777" w:rsidR="00A26A27" w:rsidRPr="00A26A27" w:rsidRDefault="00A26A27" w:rsidP="00A26A27">
      <w:pPr>
        <w:pStyle w:val="ListParagraph"/>
        <w:ind w:left="0"/>
        <w:rPr>
          <w:rFonts w:ascii="Times" w:hAnsi="Times"/>
          <w:sz w:val="24"/>
          <w:szCs w:val="24"/>
        </w:rPr>
      </w:pPr>
    </w:p>
    <w:p w14:paraId="42CD4C2C" w14:textId="77777777" w:rsidR="00A26A27" w:rsidRPr="00A26A27" w:rsidRDefault="00A26A27" w:rsidP="00A26A27">
      <w:pPr>
        <w:pStyle w:val="ListParagraph"/>
        <w:ind w:left="0"/>
        <w:rPr>
          <w:rFonts w:ascii="Times" w:hAnsi="Times"/>
          <w:b/>
          <w:sz w:val="24"/>
          <w:szCs w:val="24"/>
        </w:rPr>
      </w:pPr>
      <w:r w:rsidRPr="00A26A27">
        <w:rPr>
          <w:rFonts w:ascii="Times" w:hAnsi="Times"/>
          <w:b/>
          <w:sz w:val="24"/>
          <w:szCs w:val="24"/>
        </w:rPr>
        <w:t>Examensmål 3</w:t>
      </w:r>
    </w:p>
    <w:p w14:paraId="58F0171D" w14:textId="77777777" w:rsidR="00A26A27" w:rsidRPr="00A26A27" w:rsidRDefault="00A26A27" w:rsidP="00A26A27">
      <w:r w:rsidRPr="00A26A27">
        <w:t>Tänk här särskilt på att beskriva hur ni uppnår delmålet ”förmåga att med helhetssyn kritiskt, självständigt och kreativt identifiera, formulera och hantera komplexa frågeställningar” eftersom det kan vara svårt att utläsa ur de självständiga arbetena. Inom delmålet vill vi att ni särskilt beskriver studenternas självständiga förmåga.</w:t>
      </w:r>
    </w:p>
    <w:p w14:paraId="0DB3994B" w14:textId="77777777" w:rsidR="00A26A27" w:rsidRDefault="00A26A27" w:rsidP="00A26A27">
      <w:pPr>
        <w:rPr>
          <w:rFonts w:eastAsia="Calibri" w:cs="Times New Roman"/>
        </w:rPr>
      </w:pPr>
    </w:p>
    <w:p w14:paraId="3E0C78FC" w14:textId="77777777" w:rsidR="00A26A27" w:rsidRPr="00A26A27" w:rsidRDefault="00A26A27" w:rsidP="00A26A27">
      <w:pPr>
        <w:rPr>
          <w:b/>
        </w:rPr>
      </w:pPr>
      <w:r w:rsidRPr="00A26A27">
        <w:rPr>
          <w:b/>
        </w:rPr>
        <w:t>Examensmål 4</w:t>
      </w:r>
    </w:p>
    <w:p w14:paraId="7F8A31DC" w14:textId="77777777" w:rsidR="00A26A27" w:rsidRPr="00A26A27" w:rsidRDefault="00A26A27" w:rsidP="00A26A27">
      <w:bookmarkStart w:id="0" w:name="_GoBack"/>
      <w:bookmarkEnd w:id="0"/>
    </w:p>
    <w:p w14:paraId="73A7CEB6" w14:textId="77777777" w:rsidR="00A26A27" w:rsidRDefault="00A26A27" w:rsidP="00A26A27">
      <w:r w:rsidRPr="00A26A27">
        <w:t>Tänk här särskilt på att beskriva hur ni uppnår delmålet ”förmåga att ta hänsyn till människors förutsättningar och behov och samhällets mål för ekonomiskt, socialt och ekologiskt hållbar utveckling” eftersom det kan vara svåra att se i de självständiga arbetena.</w:t>
      </w:r>
    </w:p>
    <w:p w14:paraId="17B5D0F5" w14:textId="77777777" w:rsidR="003F4132" w:rsidRDefault="003F4132" w:rsidP="00A26A27"/>
    <w:p w14:paraId="351E16A7" w14:textId="5E57E1BA" w:rsidR="003F4132" w:rsidRPr="003F4132" w:rsidRDefault="003F4132" w:rsidP="003F4132">
      <w:pPr>
        <w:spacing w:line="276" w:lineRule="auto"/>
      </w:pPr>
      <w:r w:rsidRPr="003F4132">
        <w:t>Vid bedömningen läggs tyngdpunkten på det första delmålet. ”förmåga att utveckla och utforma produkter, processer och system.”</w:t>
      </w:r>
    </w:p>
    <w:p w14:paraId="07B21DD2" w14:textId="77777777" w:rsidR="00A26A27" w:rsidRPr="00A26A27" w:rsidRDefault="00A26A27" w:rsidP="00A26A27"/>
    <w:p w14:paraId="572EC4F3" w14:textId="77777777" w:rsidR="00A26A27" w:rsidRPr="00A26A27" w:rsidRDefault="00A26A27" w:rsidP="00A26A27">
      <w:pPr>
        <w:pStyle w:val="ListParagraph"/>
        <w:ind w:left="0"/>
        <w:rPr>
          <w:rFonts w:ascii="Times" w:hAnsi="Times"/>
          <w:b/>
          <w:sz w:val="24"/>
          <w:szCs w:val="24"/>
        </w:rPr>
      </w:pPr>
      <w:r w:rsidRPr="00A26A27">
        <w:rPr>
          <w:rFonts w:ascii="Times" w:hAnsi="Times"/>
          <w:b/>
          <w:sz w:val="24"/>
          <w:szCs w:val="24"/>
        </w:rPr>
        <w:t>Examensmål 5</w:t>
      </w:r>
    </w:p>
    <w:p w14:paraId="384678F1" w14:textId="77777777" w:rsidR="00A26A27" w:rsidRPr="00A26A27" w:rsidRDefault="00A26A27" w:rsidP="00A26A27">
      <w:pPr>
        <w:pStyle w:val="ListParagraph"/>
        <w:ind w:left="0"/>
        <w:rPr>
          <w:rFonts w:ascii="Times" w:hAnsi="Times"/>
          <w:sz w:val="24"/>
          <w:szCs w:val="24"/>
        </w:rPr>
      </w:pPr>
      <w:r w:rsidRPr="00A26A27">
        <w:rPr>
          <w:rFonts w:ascii="Times" w:hAnsi="Times"/>
          <w:sz w:val="24"/>
          <w:szCs w:val="24"/>
        </w:rPr>
        <w:t>Tänk här särskilt på att beskriva hur ni uppnår ”muntlig förmåga”, och ”förmåga till dialog med olika grupper” samt ”muntlig och skriftlig förmåga i internationella sammanhang” eftersom detta kan vara svårt att se i de självständiga arbetena.</w:t>
      </w:r>
    </w:p>
    <w:p w14:paraId="029A8727" w14:textId="77777777" w:rsidR="00A26A27" w:rsidRPr="00A26A27" w:rsidRDefault="00A26A27" w:rsidP="00A26A27">
      <w:pPr>
        <w:rPr>
          <w:b/>
        </w:rPr>
      </w:pPr>
      <w:r w:rsidRPr="00A26A27">
        <w:rPr>
          <w:b/>
        </w:rPr>
        <w:t>Examensmål 6</w:t>
      </w:r>
    </w:p>
    <w:p w14:paraId="7D3F8F39" w14:textId="77777777" w:rsidR="00A26A27" w:rsidRPr="00A26A27" w:rsidRDefault="00A26A27" w:rsidP="00A26A27"/>
    <w:p w14:paraId="0A66766C" w14:textId="77777777" w:rsidR="00A26A27" w:rsidRPr="00A26A27" w:rsidRDefault="00A26A27" w:rsidP="00A26A27">
      <w:pPr>
        <w:rPr>
          <w:rFonts w:cs="Calibri"/>
        </w:rPr>
      </w:pPr>
      <w:r w:rsidRPr="00A26A27">
        <w:t xml:space="preserve">Tänk här på att beskriva hur ni uppnår målet, speciellt </w:t>
      </w:r>
      <w:r w:rsidRPr="00A26A27">
        <w:rPr>
          <w:rFonts w:cs="Calibri"/>
        </w:rPr>
        <w:t xml:space="preserve">”[teknikens] roll i samhället och människors ansvar för dess </w:t>
      </w:r>
      <w:proofErr w:type="gramStart"/>
      <w:r w:rsidRPr="00A26A27">
        <w:rPr>
          <w:rFonts w:cs="Calibri"/>
        </w:rPr>
        <w:t>nyttjande</w:t>
      </w:r>
      <w:proofErr w:type="gramEnd"/>
      <w:r w:rsidRPr="00A26A27">
        <w:rPr>
          <w:rFonts w:cs="Calibri"/>
        </w:rPr>
        <w:t>, inbegripet sociala och ekonomiska aspekter samt miljö- och arbetsmiljöaspekter”,</w:t>
      </w:r>
      <w:r w:rsidRPr="00A26A27">
        <w:t xml:space="preserve"> eftersom det kan vara svårt att se i de självständiga arbetena.</w:t>
      </w:r>
    </w:p>
    <w:p w14:paraId="17D9C941" w14:textId="77777777" w:rsidR="00A26A27" w:rsidRDefault="00A26A27" w:rsidP="00A26A27">
      <w:pPr>
        <w:pStyle w:val="ListParagraph"/>
        <w:ind w:left="0"/>
        <w:rPr>
          <w:rFonts w:ascii="Times" w:hAnsi="Times"/>
          <w:sz w:val="24"/>
          <w:szCs w:val="24"/>
        </w:rPr>
      </w:pPr>
    </w:p>
    <w:p w14:paraId="190A890C" w14:textId="77777777" w:rsidR="00EA1B31" w:rsidRPr="00BC2D64" w:rsidRDefault="00EA1B31" w:rsidP="00EA1B31">
      <w:pPr>
        <w:pStyle w:val="Heading3"/>
        <w:rPr>
          <w:rFonts w:ascii="Times" w:hAnsi="Times"/>
          <w:sz w:val="28"/>
          <w:szCs w:val="28"/>
        </w:rPr>
      </w:pPr>
      <w:r w:rsidRPr="00BC2D64">
        <w:rPr>
          <w:rFonts w:ascii="Times" w:hAnsi="Times"/>
          <w:sz w:val="28"/>
          <w:szCs w:val="28"/>
        </w:rPr>
        <w:lastRenderedPageBreak/>
        <w:t>Del 3</w:t>
      </w:r>
    </w:p>
    <w:p w14:paraId="4438614F" w14:textId="77777777" w:rsidR="00EA1B31" w:rsidRPr="00837993" w:rsidRDefault="00EA1B31" w:rsidP="00EA1B31">
      <w:pPr>
        <w:pStyle w:val="Heading3"/>
        <w:rPr>
          <w:rFonts w:ascii="Times" w:hAnsi="Times"/>
          <w:szCs w:val="24"/>
        </w:rPr>
      </w:pPr>
      <w:r w:rsidRPr="00837993">
        <w:rPr>
          <w:rFonts w:ascii="Times" w:hAnsi="Times"/>
          <w:szCs w:val="24"/>
        </w:rPr>
        <w:t>Andra förhållanden</w:t>
      </w:r>
    </w:p>
    <w:p w14:paraId="41F9E645" w14:textId="77777777" w:rsidR="00EA1B31" w:rsidRPr="00837993" w:rsidRDefault="00EA1B31" w:rsidP="00EA1B31">
      <w:pPr>
        <w:pStyle w:val="Heading1"/>
        <w:rPr>
          <w:rFonts w:ascii="Times" w:eastAsia="Calibri" w:hAnsi="Times"/>
          <w:b w:val="0"/>
          <w:bCs w:val="0"/>
          <w:kern w:val="0"/>
          <w:sz w:val="24"/>
          <w:szCs w:val="24"/>
          <w:u w:val="single"/>
        </w:rPr>
      </w:pPr>
      <w:r w:rsidRPr="00837993">
        <w:rPr>
          <w:rFonts w:ascii="Times" w:hAnsi="Times"/>
          <w:sz w:val="24"/>
          <w:szCs w:val="24"/>
          <w:u w:val="single"/>
        </w:rPr>
        <w:t>Examensarbetenas mål, ingående moment och förläggning</w:t>
      </w:r>
      <w:r w:rsidRPr="00837993">
        <w:rPr>
          <w:rFonts w:ascii="Times" w:eastAsia="Calibri" w:hAnsi="Times"/>
          <w:b w:val="0"/>
          <w:bCs w:val="0"/>
          <w:kern w:val="0"/>
          <w:sz w:val="24"/>
          <w:szCs w:val="24"/>
          <w:u w:val="single"/>
        </w:rPr>
        <w:t xml:space="preserve"> </w:t>
      </w:r>
    </w:p>
    <w:p w14:paraId="2B03C55A" w14:textId="77777777" w:rsidR="00EA1B31" w:rsidRPr="00837993" w:rsidRDefault="00EA1B31" w:rsidP="00EA1B31">
      <w:pPr>
        <w:pStyle w:val="Heading1"/>
        <w:rPr>
          <w:rFonts w:ascii="Times" w:eastAsia="Calibri" w:hAnsi="Times"/>
          <w:b w:val="0"/>
          <w:bCs w:val="0"/>
          <w:kern w:val="0"/>
          <w:sz w:val="24"/>
          <w:szCs w:val="24"/>
        </w:rPr>
      </w:pPr>
      <w:r w:rsidRPr="00837993">
        <w:rPr>
          <w:rFonts w:ascii="Times" w:eastAsia="Calibri" w:hAnsi="Times"/>
          <w:b w:val="0"/>
          <w:bCs w:val="0"/>
          <w:kern w:val="0"/>
          <w:sz w:val="24"/>
          <w:szCs w:val="24"/>
        </w:rPr>
        <w:t>Här kan lärosätet redovisa fakta om de självständiga arbeten som ingår i respe</w:t>
      </w:r>
      <w:r>
        <w:rPr>
          <w:rFonts w:ascii="Times" w:eastAsia="Calibri" w:hAnsi="Times"/>
          <w:b w:val="0"/>
          <w:bCs w:val="0"/>
          <w:kern w:val="0"/>
          <w:sz w:val="24"/>
          <w:szCs w:val="24"/>
        </w:rPr>
        <w:t>ktive utbildning, till exempel:</w:t>
      </w:r>
    </w:p>
    <w:p w14:paraId="4AB6D0D5" w14:textId="77777777" w:rsidR="00EA1B31" w:rsidRPr="00837993" w:rsidRDefault="00EA1B31" w:rsidP="00EA1B31">
      <w:pPr>
        <w:pStyle w:val="ListParagraph"/>
        <w:numPr>
          <w:ilvl w:val="0"/>
          <w:numId w:val="1"/>
        </w:numPr>
        <w:rPr>
          <w:rFonts w:ascii="Times" w:hAnsi="Times"/>
          <w:sz w:val="24"/>
          <w:szCs w:val="24"/>
        </w:rPr>
      </w:pPr>
      <w:r w:rsidRPr="00837993">
        <w:rPr>
          <w:rFonts w:ascii="Times" w:hAnsi="Times"/>
          <w:sz w:val="24"/>
          <w:szCs w:val="24"/>
        </w:rPr>
        <w:t>Hur många högskolepoäng det självständiga arbetet omfattar.</w:t>
      </w:r>
    </w:p>
    <w:p w14:paraId="62764BA0" w14:textId="77777777" w:rsidR="00EA1B31" w:rsidRPr="00837993" w:rsidRDefault="00EA1B31" w:rsidP="00EA1B31">
      <w:pPr>
        <w:pStyle w:val="ListParagraph"/>
        <w:numPr>
          <w:ilvl w:val="0"/>
          <w:numId w:val="1"/>
        </w:numPr>
        <w:rPr>
          <w:rFonts w:ascii="Times" w:hAnsi="Times"/>
          <w:sz w:val="24"/>
          <w:szCs w:val="24"/>
        </w:rPr>
      </w:pPr>
      <w:r w:rsidRPr="00837993">
        <w:rPr>
          <w:rFonts w:ascii="Times" w:hAnsi="Times"/>
          <w:sz w:val="24"/>
          <w:szCs w:val="24"/>
        </w:rPr>
        <w:t xml:space="preserve">Under vilken termin det självständiga arbetet vanligen genomförs. </w:t>
      </w:r>
    </w:p>
    <w:p w14:paraId="6F402791" w14:textId="77777777" w:rsidR="00EA1B31" w:rsidRPr="00837993" w:rsidRDefault="00EA1B31" w:rsidP="00EA1B31">
      <w:pPr>
        <w:pStyle w:val="ListParagraph"/>
        <w:numPr>
          <w:ilvl w:val="0"/>
          <w:numId w:val="1"/>
        </w:numPr>
        <w:rPr>
          <w:rFonts w:ascii="Times" w:hAnsi="Times"/>
          <w:sz w:val="24"/>
          <w:szCs w:val="24"/>
        </w:rPr>
      </w:pPr>
      <w:r w:rsidRPr="00837993">
        <w:rPr>
          <w:rFonts w:ascii="Times" w:hAnsi="Times"/>
          <w:sz w:val="24"/>
          <w:szCs w:val="24"/>
        </w:rPr>
        <w:t>Om studenterna vanligen arbetar ensamma eller i grupp och i så fall hur många studenter som vanligtvis ingår i gruppen.</w:t>
      </w:r>
    </w:p>
    <w:p w14:paraId="0B3ADBD7" w14:textId="77777777" w:rsidR="00EA1B31" w:rsidRPr="00807991" w:rsidRDefault="00EA1B31" w:rsidP="00EA1B31">
      <w:pPr>
        <w:pStyle w:val="ListParagraph"/>
        <w:numPr>
          <w:ilvl w:val="0"/>
          <w:numId w:val="1"/>
        </w:numPr>
        <w:rPr>
          <w:rFonts w:ascii="Times" w:hAnsi="Times"/>
          <w:sz w:val="24"/>
          <w:szCs w:val="24"/>
        </w:rPr>
      </w:pPr>
      <w:r w:rsidRPr="00837993">
        <w:rPr>
          <w:rFonts w:ascii="Times" w:hAnsi="Times"/>
          <w:sz w:val="24"/>
          <w:szCs w:val="24"/>
        </w:rPr>
        <w:t>Finns det något annat speciellt ni vill framföra kring er process med självständiga arbeten?</w:t>
      </w:r>
    </w:p>
    <w:p w14:paraId="6C108BD0" w14:textId="77777777" w:rsidR="00EA1B31" w:rsidRPr="00EB4C33" w:rsidRDefault="00EA1B31" w:rsidP="00EA1B31">
      <w:pPr>
        <w:rPr>
          <w:b/>
          <w:u w:val="single"/>
        </w:rPr>
      </w:pPr>
      <w:r w:rsidRPr="00EB4C33">
        <w:rPr>
          <w:b/>
          <w:u w:val="single"/>
        </w:rPr>
        <w:t>Andra förhållanden som påverkar utbildningens kvalitet</w:t>
      </w:r>
    </w:p>
    <w:p w14:paraId="51D09A0E" w14:textId="77777777" w:rsidR="00EA1B31" w:rsidRPr="00837993" w:rsidRDefault="00EA1B31" w:rsidP="00EA1B31">
      <w:pPr>
        <w:pStyle w:val="Heading1"/>
        <w:rPr>
          <w:rFonts w:ascii="Times" w:eastAsia="Calibri" w:hAnsi="Times"/>
          <w:b w:val="0"/>
          <w:bCs w:val="0"/>
          <w:kern w:val="0"/>
          <w:sz w:val="24"/>
          <w:szCs w:val="24"/>
        </w:rPr>
      </w:pPr>
      <w:r w:rsidRPr="00837993">
        <w:rPr>
          <w:rFonts w:ascii="Times" w:eastAsia="Calibri" w:hAnsi="Times"/>
          <w:b w:val="0"/>
          <w:bCs w:val="0"/>
          <w:kern w:val="0"/>
          <w:sz w:val="24"/>
          <w:szCs w:val="24"/>
        </w:rPr>
        <w:t xml:space="preserve">Här ges möjlighet att redovisa andra förhållanden som kan vara särskilt betydelsefulla för att bedöma den aktuella utbildningen och som inte har redovisats tidigare i självvärderingen. Det kan till exempel vara lokala mål, utbildningens profil eller hur stor andel studenter som läser kurser i huvudområdet i program respektive som fristående kurs. </w:t>
      </w:r>
    </w:p>
    <w:p w14:paraId="4AB2EFB7" w14:textId="77777777" w:rsidR="00EA1B31" w:rsidRPr="00A26A27" w:rsidRDefault="00EA1B31" w:rsidP="00A26A27">
      <w:pPr>
        <w:pStyle w:val="ListParagraph"/>
        <w:ind w:left="0"/>
        <w:rPr>
          <w:rFonts w:ascii="Times" w:hAnsi="Times"/>
          <w:sz w:val="24"/>
          <w:szCs w:val="24"/>
        </w:rPr>
      </w:pPr>
    </w:p>
    <w:p w14:paraId="4DA31725" w14:textId="77777777" w:rsidR="00A26A27" w:rsidRPr="00A26A27" w:rsidRDefault="00A26A27" w:rsidP="00A26A27"/>
    <w:p w14:paraId="04BBD437" w14:textId="77777777" w:rsidR="00A26A27" w:rsidRPr="00A26A27" w:rsidRDefault="00A26A27" w:rsidP="00A26A27">
      <w:pPr>
        <w:pStyle w:val="ListParagraph"/>
        <w:ind w:left="87"/>
        <w:rPr>
          <w:rFonts w:ascii="Times" w:hAnsi="Times" w:cs="Calibri"/>
          <w:sz w:val="24"/>
          <w:szCs w:val="24"/>
        </w:rPr>
      </w:pPr>
    </w:p>
    <w:p w14:paraId="34C8F96E" w14:textId="77777777" w:rsidR="00A26A27" w:rsidRPr="00A26A27" w:rsidRDefault="00A26A27" w:rsidP="00A26A27">
      <w:pPr>
        <w:pStyle w:val="ListParagraph"/>
        <w:ind w:left="0"/>
        <w:rPr>
          <w:rFonts w:ascii="Times" w:hAnsi="Times" w:cs="Calibri"/>
          <w:sz w:val="24"/>
          <w:szCs w:val="24"/>
        </w:rPr>
      </w:pPr>
    </w:p>
    <w:p w14:paraId="1D15B453" w14:textId="77777777" w:rsidR="00A26A27" w:rsidRPr="00A26A27" w:rsidRDefault="00A26A27"/>
    <w:sectPr w:rsidR="00A26A27" w:rsidRPr="00A26A27" w:rsidSect="0068203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
    <w:altName w:val="Gill Sans"/>
    <w:panose1 w:val="00000000000000000000"/>
    <w:charset w:val="00"/>
    <w:family w:val="swiss"/>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Garamond">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D2BF7"/>
    <w:multiLevelType w:val="hybridMultilevel"/>
    <w:tmpl w:val="672EAF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A27"/>
    <w:rsid w:val="00343185"/>
    <w:rsid w:val="003F4132"/>
    <w:rsid w:val="005B50CD"/>
    <w:rsid w:val="00682038"/>
    <w:rsid w:val="00A26A27"/>
    <w:rsid w:val="00BD0D8C"/>
    <w:rsid w:val="00C8378D"/>
    <w:rsid w:val="00EA1B3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1909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1B31"/>
    <w:pPr>
      <w:keepNext/>
      <w:spacing w:before="240" w:after="60" w:line="276" w:lineRule="auto"/>
      <w:outlineLvl w:val="0"/>
    </w:pPr>
    <w:rPr>
      <w:rFonts w:ascii="GillSans" w:eastAsia="Times New Roman" w:hAnsi="GillSans" w:cs="Times New Roman"/>
      <w:b/>
      <w:bCs/>
      <w:kern w:val="32"/>
      <w:sz w:val="32"/>
      <w:szCs w:val="32"/>
    </w:rPr>
  </w:style>
  <w:style w:type="paragraph" w:styleId="Heading3">
    <w:name w:val="heading 3"/>
    <w:basedOn w:val="Normal"/>
    <w:next w:val="Normal"/>
    <w:link w:val="Heading3Char"/>
    <w:uiPriority w:val="9"/>
    <w:unhideWhenUsed/>
    <w:qFormat/>
    <w:rsid w:val="00EA1B31"/>
    <w:pPr>
      <w:keepNext/>
      <w:spacing w:before="240" w:after="60" w:line="276" w:lineRule="auto"/>
      <w:outlineLvl w:val="2"/>
    </w:pPr>
    <w:rPr>
      <w:rFonts w:ascii="GillSans" w:eastAsia="Times New Roman" w:hAnsi="GillSans" w:cs="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1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3185"/>
    <w:rPr>
      <w:rFonts w:ascii="Lucida Grande" w:hAnsi="Lucida Grande" w:cs="Lucida Grande"/>
      <w:sz w:val="18"/>
      <w:szCs w:val="18"/>
    </w:rPr>
  </w:style>
  <w:style w:type="paragraph" w:styleId="ListParagraph">
    <w:name w:val="List Paragraph"/>
    <w:basedOn w:val="Normal"/>
    <w:uiPriority w:val="34"/>
    <w:qFormat/>
    <w:rsid w:val="00A26A27"/>
    <w:pPr>
      <w:spacing w:after="200" w:line="276" w:lineRule="auto"/>
      <w:ind w:left="720"/>
      <w:contextualSpacing/>
    </w:pPr>
    <w:rPr>
      <w:rFonts w:ascii="AGaramond" w:eastAsia="Calibri" w:hAnsi="AGaramond" w:cs="Times New Roman"/>
      <w:sz w:val="23"/>
      <w:szCs w:val="22"/>
    </w:rPr>
  </w:style>
  <w:style w:type="character" w:customStyle="1" w:styleId="Heading1Char">
    <w:name w:val="Heading 1 Char"/>
    <w:basedOn w:val="DefaultParagraphFont"/>
    <w:link w:val="Heading1"/>
    <w:uiPriority w:val="9"/>
    <w:rsid w:val="00EA1B31"/>
    <w:rPr>
      <w:rFonts w:ascii="GillSans" w:eastAsia="Times New Roman" w:hAnsi="GillSans" w:cs="Times New Roman"/>
      <w:b/>
      <w:bCs/>
      <w:kern w:val="32"/>
      <w:sz w:val="32"/>
      <w:szCs w:val="32"/>
    </w:rPr>
  </w:style>
  <w:style w:type="character" w:customStyle="1" w:styleId="Heading3Char">
    <w:name w:val="Heading 3 Char"/>
    <w:basedOn w:val="DefaultParagraphFont"/>
    <w:link w:val="Heading3"/>
    <w:uiPriority w:val="9"/>
    <w:rsid w:val="00EA1B31"/>
    <w:rPr>
      <w:rFonts w:ascii="GillSans" w:eastAsia="Times New Roman" w:hAnsi="GillSans" w:cs="Times New Roman"/>
      <w:b/>
      <w:bCs/>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1B31"/>
    <w:pPr>
      <w:keepNext/>
      <w:spacing w:before="240" w:after="60" w:line="276" w:lineRule="auto"/>
      <w:outlineLvl w:val="0"/>
    </w:pPr>
    <w:rPr>
      <w:rFonts w:ascii="GillSans" w:eastAsia="Times New Roman" w:hAnsi="GillSans" w:cs="Times New Roman"/>
      <w:b/>
      <w:bCs/>
      <w:kern w:val="32"/>
      <w:sz w:val="32"/>
      <w:szCs w:val="32"/>
    </w:rPr>
  </w:style>
  <w:style w:type="paragraph" w:styleId="Heading3">
    <w:name w:val="heading 3"/>
    <w:basedOn w:val="Normal"/>
    <w:next w:val="Normal"/>
    <w:link w:val="Heading3Char"/>
    <w:uiPriority w:val="9"/>
    <w:unhideWhenUsed/>
    <w:qFormat/>
    <w:rsid w:val="00EA1B31"/>
    <w:pPr>
      <w:keepNext/>
      <w:spacing w:before="240" w:after="60" w:line="276" w:lineRule="auto"/>
      <w:outlineLvl w:val="2"/>
    </w:pPr>
    <w:rPr>
      <w:rFonts w:ascii="GillSans" w:eastAsia="Times New Roman" w:hAnsi="GillSans" w:cs="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1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3185"/>
    <w:rPr>
      <w:rFonts w:ascii="Lucida Grande" w:hAnsi="Lucida Grande" w:cs="Lucida Grande"/>
      <w:sz w:val="18"/>
      <w:szCs w:val="18"/>
    </w:rPr>
  </w:style>
  <w:style w:type="paragraph" w:styleId="ListParagraph">
    <w:name w:val="List Paragraph"/>
    <w:basedOn w:val="Normal"/>
    <w:uiPriority w:val="34"/>
    <w:qFormat/>
    <w:rsid w:val="00A26A27"/>
    <w:pPr>
      <w:spacing w:after="200" w:line="276" w:lineRule="auto"/>
      <w:ind w:left="720"/>
      <w:contextualSpacing/>
    </w:pPr>
    <w:rPr>
      <w:rFonts w:ascii="AGaramond" w:eastAsia="Calibri" w:hAnsi="AGaramond" w:cs="Times New Roman"/>
      <w:sz w:val="23"/>
      <w:szCs w:val="22"/>
    </w:rPr>
  </w:style>
  <w:style w:type="character" w:customStyle="1" w:styleId="Heading1Char">
    <w:name w:val="Heading 1 Char"/>
    <w:basedOn w:val="DefaultParagraphFont"/>
    <w:link w:val="Heading1"/>
    <w:uiPriority w:val="9"/>
    <w:rsid w:val="00EA1B31"/>
    <w:rPr>
      <w:rFonts w:ascii="GillSans" w:eastAsia="Times New Roman" w:hAnsi="GillSans" w:cs="Times New Roman"/>
      <w:b/>
      <w:bCs/>
      <w:kern w:val="32"/>
      <w:sz w:val="32"/>
      <w:szCs w:val="32"/>
    </w:rPr>
  </w:style>
  <w:style w:type="character" w:customStyle="1" w:styleId="Heading3Char">
    <w:name w:val="Heading 3 Char"/>
    <w:basedOn w:val="DefaultParagraphFont"/>
    <w:link w:val="Heading3"/>
    <w:uiPriority w:val="9"/>
    <w:rsid w:val="00EA1B31"/>
    <w:rPr>
      <w:rFonts w:ascii="GillSans" w:eastAsia="Times New Roman" w:hAnsi="GillSans" w:cs="Times New Roman"/>
      <w:b/>
      <w:b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2461</Characters>
  <Application>Microsoft Macintosh Word</Application>
  <DocSecurity>0</DocSecurity>
  <Lines>20</Lines>
  <Paragraphs>5</Paragraphs>
  <ScaleCrop>false</ScaleCrop>
  <Company>Lunds universitet</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Warfvinge</dc:creator>
  <cp:keywords/>
  <dc:description/>
  <cp:lastModifiedBy>Per Warfvinge</cp:lastModifiedBy>
  <cp:revision>4</cp:revision>
  <dcterms:created xsi:type="dcterms:W3CDTF">2012-11-09T07:40:00Z</dcterms:created>
  <dcterms:modified xsi:type="dcterms:W3CDTF">2012-11-09T10:04:00Z</dcterms:modified>
</cp:coreProperties>
</file>