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67" w:rsidRDefault="005C0B67" w:rsidP="005C0B67"/>
    <w:p w:rsidR="00214620" w:rsidRDefault="005C0B67" w:rsidP="00214620">
      <w:pPr>
        <w:pStyle w:val="Heading1"/>
        <w:rPr>
          <w:sz w:val="32"/>
          <w:szCs w:val="32"/>
          <w:lang w:val="en-US"/>
        </w:rPr>
      </w:pPr>
      <w:r w:rsidRPr="00844438">
        <w:rPr>
          <w:sz w:val="32"/>
          <w:szCs w:val="32"/>
          <w:lang w:val="en-US"/>
        </w:rPr>
        <w:t>SCIBLU Genomics, QC services price list</w:t>
      </w:r>
    </w:p>
    <w:p w:rsidR="005C0B67" w:rsidRPr="00214620" w:rsidRDefault="005C0B67" w:rsidP="00214620">
      <w:pPr>
        <w:pStyle w:val="Heading1"/>
        <w:rPr>
          <w:b w:val="0"/>
          <w:color w:val="auto"/>
          <w:sz w:val="22"/>
          <w:szCs w:val="22"/>
          <w:lang w:val="en-US"/>
        </w:rPr>
      </w:pPr>
      <w:proofErr w:type="gramStart"/>
      <w:r w:rsidRPr="00214620">
        <w:rPr>
          <w:b w:val="0"/>
          <w:color w:val="auto"/>
          <w:sz w:val="22"/>
          <w:szCs w:val="22"/>
          <w:lang w:val="en-US"/>
        </w:rPr>
        <w:t>All prices in SEK.</w:t>
      </w:r>
      <w:proofErr w:type="gramEnd"/>
      <w:r w:rsidRPr="00214620">
        <w:rPr>
          <w:b w:val="0"/>
          <w:color w:val="auto"/>
          <w:sz w:val="22"/>
          <w:szCs w:val="22"/>
          <w:lang w:val="en-US"/>
        </w:rPr>
        <w:t xml:space="preserve"> Prices may change withou</w:t>
      </w:r>
      <w:r w:rsidR="00FB68F8" w:rsidRPr="00214620">
        <w:rPr>
          <w:b w:val="0"/>
          <w:color w:val="auto"/>
          <w:sz w:val="22"/>
          <w:szCs w:val="22"/>
          <w:lang w:val="en-US"/>
        </w:rPr>
        <w:t>t notice. Updated</w:t>
      </w:r>
      <w:r w:rsidR="00214620" w:rsidRPr="00214620">
        <w:rPr>
          <w:b w:val="0"/>
          <w:color w:val="auto"/>
          <w:sz w:val="22"/>
          <w:szCs w:val="22"/>
          <w:lang w:val="en-US"/>
        </w:rPr>
        <w:t xml:space="preserve"> April </w:t>
      </w:r>
      <w:r w:rsidR="00FB68F8" w:rsidRPr="00214620">
        <w:rPr>
          <w:b w:val="0"/>
          <w:color w:val="auto"/>
          <w:sz w:val="22"/>
          <w:szCs w:val="22"/>
          <w:lang w:val="en-US"/>
        </w:rPr>
        <w:t>2016</w:t>
      </w:r>
    </w:p>
    <w:p w:rsidR="005C0B67" w:rsidRPr="00214620" w:rsidRDefault="005C0B67" w:rsidP="005C0B67">
      <w:pPr>
        <w:pStyle w:val="NoSpacing"/>
        <w:rPr>
          <w:lang w:val="en-US"/>
        </w:rPr>
      </w:pPr>
    </w:p>
    <w:p w:rsidR="005C0B67" w:rsidRPr="00277A25" w:rsidRDefault="005C0B67" w:rsidP="005C0B67">
      <w:pPr>
        <w:pStyle w:val="NoSpacing"/>
        <w:rPr>
          <w:lang w:val="en-US"/>
        </w:rPr>
      </w:pPr>
    </w:p>
    <w:p w:rsidR="005C0B67" w:rsidRDefault="005C0B67" w:rsidP="005C0B67">
      <w:pPr>
        <w:pStyle w:val="NoSpacing"/>
        <w:rPr>
          <w:rFonts w:cstheme="minorHAnsi"/>
          <w:lang w:val="en-US"/>
        </w:rPr>
      </w:pPr>
    </w:p>
    <w:p w:rsidR="005C0B67" w:rsidRPr="00B66BB5" w:rsidRDefault="00B66BB5" w:rsidP="005C0B67">
      <w:pPr>
        <w:pStyle w:val="NoSpacing"/>
        <w:rPr>
          <w:rFonts w:cstheme="minorHAnsi"/>
          <w:b/>
          <w:sz w:val="28"/>
          <w:szCs w:val="28"/>
          <w:lang w:val="en-US"/>
        </w:rPr>
      </w:pPr>
      <w:proofErr w:type="spellStart"/>
      <w:r w:rsidRPr="00B66BB5">
        <w:rPr>
          <w:rFonts w:cstheme="minorHAnsi"/>
          <w:b/>
          <w:sz w:val="28"/>
          <w:szCs w:val="28"/>
          <w:lang w:val="en-US"/>
        </w:rPr>
        <w:t>Bioanalyzer</w:t>
      </w:r>
      <w:proofErr w:type="spellEnd"/>
      <w:r w:rsidRPr="00B66BB5">
        <w:rPr>
          <w:rFonts w:cstheme="minorHAnsi"/>
          <w:b/>
          <w:sz w:val="28"/>
          <w:szCs w:val="28"/>
          <w:lang w:val="en-US"/>
        </w:rPr>
        <w:t xml:space="preserve"> service</w:t>
      </w:r>
    </w:p>
    <w:p w:rsidR="005C0B67" w:rsidRPr="00277A25" w:rsidRDefault="005C0B67" w:rsidP="005C0B67">
      <w:pPr>
        <w:pStyle w:val="NoSpacing"/>
        <w:rPr>
          <w:rFonts w:cstheme="minorHAnsi"/>
          <w:lang w:val="en-US"/>
        </w:rPr>
      </w:pPr>
    </w:p>
    <w:tbl>
      <w:tblPr>
        <w:tblStyle w:val="LightList-Accent1"/>
        <w:tblW w:w="0" w:type="auto"/>
        <w:tblLook w:val="00A0"/>
      </w:tblPr>
      <w:tblGrid>
        <w:gridCol w:w="4077"/>
        <w:gridCol w:w="993"/>
        <w:gridCol w:w="993"/>
        <w:gridCol w:w="993"/>
        <w:gridCol w:w="993"/>
      </w:tblGrid>
      <w:tr w:rsidR="005C0B67" w:rsidRPr="00277A25" w:rsidTr="00DE6648">
        <w:trPr>
          <w:cnfStyle w:val="100000000000"/>
          <w:trHeight w:val="572"/>
        </w:trPr>
        <w:tc>
          <w:tcPr>
            <w:cnfStyle w:val="001000000000"/>
            <w:tcW w:w="4077" w:type="dxa"/>
          </w:tcPr>
          <w:p w:rsidR="009C4DFC" w:rsidRDefault="00B66BB5" w:rsidP="00260D2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Customers within Lund University</w:t>
            </w:r>
            <w:r w:rsidR="005C0B67">
              <w:rPr>
                <w:rFonts w:cstheme="minorHAnsi"/>
                <w:lang w:val="en-US"/>
              </w:rPr>
              <w:t xml:space="preserve"> </w:t>
            </w:r>
          </w:p>
          <w:p w:rsidR="005C0B67" w:rsidRPr="00361D21" w:rsidRDefault="009C4DFC" w:rsidP="00260D2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 chip</w:t>
            </w:r>
            <w:r w:rsidR="005C0B67" w:rsidRPr="00361D21">
              <w:rPr>
                <w:rFonts w:cstheme="minorHAnsi"/>
                <w:lang w:val="en-US"/>
              </w:rPr>
              <w:t xml:space="preserve">              </w:t>
            </w:r>
          </w:p>
        </w:tc>
        <w:tc>
          <w:tcPr>
            <w:cnfStyle w:val="000010000000"/>
            <w:tcW w:w="993" w:type="dxa"/>
          </w:tcPr>
          <w:p w:rsidR="005C0B67" w:rsidRPr="00361D21" w:rsidRDefault="005C0B67" w:rsidP="00260D24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Price</w:t>
            </w:r>
          </w:p>
          <w:p w:rsidR="005C0B67" w:rsidRPr="00277A25" w:rsidRDefault="005C0B67" w:rsidP="00260D2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 chip</w:t>
            </w:r>
          </w:p>
        </w:tc>
        <w:tc>
          <w:tcPr>
            <w:tcW w:w="993" w:type="dxa"/>
          </w:tcPr>
          <w:p w:rsidR="005C0B67" w:rsidRDefault="005C0B67" w:rsidP="00260D24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  <w:p w:rsidR="005C0B67" w:rsidRPr="00277A25" w:rsidRDefault="005C0B67" w:rsidP="00260D24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2 chip</w:t>
            </w:r>
          </w:p>
        </w:tc>
        <w:tc>
          <w:tcPr>
            <w:cnfStyle w:val="000010000000"/>
            <w:tcW w:w="993" w:type="dxa"/>
          </w:tcPr>
          <w:p w:rsidR="005C0B67" w:rsidRDefault="005C0B67" w:rsidP="00260D2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  <w:p w:rsidR="005C0B67" w:rsidRPr="00277A25" w:rsidRDefault="005C0B67" w:rsidP="00260D2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 chip</w:t>
            </w:r>
          </w:p>
        </w:tc>
        <w:tc>
          <w:tcPr>
            <w:tcW w:w="993" w:type="dxa"/>
          </w:tcPr>
          <w:p w:rsidR="005C0B67" w:rsidRDefault="005C0B67" w:rsidP="00260D24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  <w:p w:rsidR="005C0B67" w:rsidRPr="00277A25" w:rsidRDefault="005C0B67" w:rsidP="00260D24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4 chip</w:t>
            </w:r>
          </w:p>
        </w:tc>
      </w:tr>
      <w:tr w:rsidR="005C0B67" w:rsidRPr="00277A25" w:rsidTr="00DE6648">
        <w:trPr>
          <w:cnfStyle w:val="000000100000"/>
        </w:trPr>
        <w:tc>
          <w:tcPr>
            <w:cnfStyle w:val="001000000000"/>
            <w:tcW w:w="4077" w:type="dxa"/>
          </w:tcPr>
          <w:p w:rsidR="005C0B67" w:rsidRPr="00277A25" w:rsidRDefault="005C0B67" w:rsidP="00260D24">
            <w:pPr>
              <w:pStyle w:val="NoSpacing"/>
              <w:rPr>
                <w:rFonts w:cstheme="minorHAnsi"/>
                <w:lang w:val="en-US"/>
              </w:rPr>
            </w:pPr>
            <w:r w:rsidRPr="00277A25">
              <w:rPr>
                <w:rFonts w:cstheme="minorHAnsi"/>
                <w:lang w:val="en-US"/>
              </w:rPr>
              <w:t>RNA Nano, (max 12 samples/chip)</w:t>
            </w:r>
          </w:p>
        </w:tc>
        <w:tc>
          <w:tcPr>
            <w:cnfStyle w:val="000010000000"/>
            <w:tcW w:w="993" w:type="dxa"/>
          </w:tcPr>
          <w:p w:rsidR="005C0B67" w:rsidRPr="00277A25" w:rsidRDefault="00FB68F8" w:rsidP="00260D24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  <w:r w:rsidR="005C0B67" w:rsidRPr="00277A25"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5C0B67" w:rsidRPr="00277A25" w:rsidRDefault="00FB68F8" w:rsidP="00260D24">
            <w:pPr>
              <w:pStyle w:val="NoSpacing"/>
              <w:jc w:val="right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5C0B67">
              <w:rPr>
                <w:rFonts w:cstheme="minorHAnsi"/>
              </w:rPr>
              <w:t>50</w:t>
            </w:r>
          </w:p>
        </w:tc>
        <w:tc>
          <w:tcPr>
            <w:cnfStyle w:val="000010000000"/>
            <w:tcW w:w="993" w:type="dxa"/>
          </w:tcPr>
          <w:p w:rsidR="005C0B67" w:rsidRPr="00277A25" w:rsidRDefault="00FB68F8" w:rsidP="00260D24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255</w:t>
            </w:r>
            <w:r w:rsidR="005C0B67"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5C0B67" w:rsidRPr="00277A25" w:rsidRDefault="00FB68F8" w:rsidP="00260D24">
            <w:pPr>
              <w:pStyle w:val="NoSpacing"/>
              <w:jc w:val="right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  <w:r w:rsidR="005C0B67">
              <w:rPr>
                <w:rFonts w:cstheme="minorHAnsi"/>
              </w:rPr>
              <w:t>00</w:t>
            </w:r>
          </w:p>
        </w:tc>
      </w:tr>
    </w:tbl>
    <w:p w:rsidR="005C0B67" w:rsidRDefault="005C0B67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tbl>
      <w:tblPr>
        <w:tblStyle w:val="LightList-Accent1"/>
        <w:tblW w:w="0" w:type="auto"/>
        <w:tblLook w:val="00A0"/>
      </w:tblPr>
      <w:tblGrid>
        <w:gridCol w:w="4077"/>
        <w:gridCol w:w="993"/>
        <w:gridCol w:w="993"/>
        <w:gridCol w:w="993"/>
        <w:gridCol w:w="993"/>
      </w:tblGrid>
      <w:tr w:rsidR="00DE6648" w:rsidRPr="00277A25" w:rsidTr="00F55107">
        <w:trPr>
          <w:cnfStyle w:val="100000000000"/>
          <w:trHeight w:val="572"/>
        </w:trPr>
        <w:tc>
          <w:tcPr>
            <w:cnfStyle w:val="001000000000"/>
            <w:tcW w:w="4077" w:type="dxa"/>
          </w:tcPr>
          <w:p w:rsidR="009C4DFC" w:rsidRDefault="00B66BB5" w:rsidP="00F55107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External customers </w:t>
            </w:r>
            <w:r w:rsidR="00DE6648">
              <w:rPr>
                <w:rFonts w:cstheme="minorHAnsi"/>
                <w:lang w:val="en-US"/>
              </w:rPr>
              <w:t xml:space="preserve"> </w:t>
            </w:r>
          </w:p>
          <w:p w:rsidR="00DE6648" w:rsidRPr="00361D21" w:rsidRDefault="009C4DFC" w:rsidP="00F55107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Per chip</w:t>
            </w:r>
            <w:r w:rsidR="00DE6648" w:rsidRPr="00361D21">
              <w:rPr>
                <w:rFonts w:cstheme="minorHAnsi"/>
                <w:lang w:val="en-US"/>
              </w:rPr>
              <w:t xml:space="preserve">              </w:t>
            </w:r>
          </w:p>
        </w:tc>
        <w:tc>
          <w:tcPr>
            <w:cnfStyle w:val="000010000000"/>
            <w:tcW w:w="993" w:type="dxa"/>
          </w:tcPr>
          <w:p w:rsidR="00DE6648" w:rsidRPr="00361D21" w:rsidRDefault="00DE6648" w:rsidP="00F55107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Price</w:t>
            </w:r>
          </w:p>
          <w:p w:rsidR="00DE6648" w:rsidRPr="00277A25" w:rsidRDefault="00DE6648" w:rsidP="00F5510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 chip</w:t>
            </w:r>
          </w:p>
        </w:tc>
        <w:tc>
          <w:tcPr>
            <w:tcW w:w="993" w:type="dxa"/>
          </w:tcPr>
          <w:p w:rsidR="00DE6648" w:rsidRDefault="00DE6648" w:rsidP="00F55107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  <w:p w:rsidR="00DE6648" w:rsidRPr="00277A25" w:rsidRDefault="00DE6648" w:rsidP="00F55107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2 chip</w:t>
            </w:r>
          </w:p>
        </w:tc>
        <w:tc>
          <w:tcPr>
            <w:cnfStyle w:val="000010000000"/>
            <w:tcW w:w="993" w:type="dxa"/>
          </w:tcPr>
          <w:p w:rsidR="00DE6648" w:rsidRDefault="00DE6648" w:rsidP="00F5510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  <w:p w:rsidR="00DE6648" w:rsidRPr="00277A25" w:rsidRDefault="00DE6648" w:rsidP="00F5510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 chip</w:t>
            </w:r>
          </w:p>
        </w:tc>
        <w:tc>
          <w:tcPr>
            <w:tcW w:w="993" w:type="dxa"/>
          </w:tcPr>
          <w:p w:rsidR="00DE6648" w:rsidRDefault="00DE6648" w:rsidP="00F55107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  <w:p w:rsidR="00DE6648" w:rsidRPr="00277A25" w:rsidRDefault="00DE6648" w:rsidP="00F55107">
            <w:pPr>
              <w:pStyle w:val="NoSpacing"/>
              <w:cnfStyle w:val="100000000000"/>
              <w:rPr>
                <w:rFonts w:cstheme="minorHAnsi"/>
              </w:rPr>
            </w:pPr>
            <w:r>
              <w:rPr>
                <w:rFonts w:cstheme="minorHAnsi"/>
              </w:rPr>
              <w:t>4 chip</w:t>
            </w:r>
          </w:p>
        </w:tc>
      </w:tr>
      <w:tr w:rsidR="00DE6648" w:rsidRPr="00277A25" w:rsidTr="00F55107">
        <w:trPr>
          <w:cnfStyle w:val="000000100000"/>
        </w:trPr>
        <w:tc>
          <w:tcPr>
            <w:cnfStyle w:val="001000000000"/>
            <w:tcW w:w="4077" w:type="dxa"/>
          </w:tcPr>
          <w:p w:rsidR="00DE6648" w:rsidRPr="00277A25" w:rsidRDefault="00DE6648" w:rsidP="00F55107">
            <w:pPr>
              <w:pStyle w:val="NoSpacing"/>
              <w:rPr>
                <w:rFonts w:cstheme="minorHAnsi"/>
                <w:lang w:val="en-US"/>
              </w:rPr>
            </w:pPr>
            <w:r w:rsidRPr="00277A25">
              <w:rPr>
                <w:rFonts w:cstheme="minorHAnsi"/>
                <w:lang w:val="en-US"/>
              </w:rPr>
              <w:t>RNA Nano, (max 12 samples/chip)</w:t>
            </w:r>
          </w:p>
        </w:tc>
        <w:tc>
          <w:tcPr>
            <w:cnfStyle w:val="000010000000"/>
            <w:tcW w:w="993" w:type="dxa"/>
          </w:tcPr>
          <w:p w:rsidR="00DE6648" w:rsidRPr="00277A25" w:rsidRDefault="00DE6648" w:rsidP="00F55107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  <w:r w:rsidRPr="00277A25">
              <w:rPr>
                <w:rFonts w:cstheme="minorHAnsi"/>
              </w:rPr>
              <w:t>0</w:t>
            </w:r>
          </w:p>
        </w:tc>
        <w:tc>
          <w:tcPr>
            <w:tcW w:w="993" w:type="dxa"/>
          </w:tcPr>
          <w:p w:rsidR="00DE6648" w:rsidRPr="00277A25" w:rsidRDefault="00DE6648" w:rsidP="00F55107">
            <w:pPr>
              <w:pStyle w:val="NoSpacing"/>
              <w:jc w:val="right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2150</w:t>
            </w:r>
          </w:p>
        </w:tc>
        <w:tc>
          <w:tcPr>
            <w:cnfStyle w:val="000010000000"/>
            <w:tcW w:w="993" w:type="dxa"/>
          </w:tcPr>
          <w:p w:rsidR="00DE6648" w:rsidRPr="00277A25" w:rsidRDefault="00DE6648" w:rsidP="00F55107">
            <w:pPr>
              <w:pStyle w:val="NoSpacing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2750</w:t>
            </w:r>
          </w:p>
        </w:tc>
        <w:tc>
          <w:tcPr>
            <w:tcW w:w="993" w:type="dxa"/>
          </w:tcPr>
          <w:p w:rsidR="00DE6648" w:rsidRPr="00277A25" w:rsidRDefault="00DE6648" w:rsidP="00F55107">
            <w:pPr>
              <w:pStyle w:val="NoSpacing"/>
              <w:jc w:val="right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3500</w:t>
            </w:r>
          </w:p>
        </w:tc>
      </w:tr>
    </w:tbl>
    <w:p w:rsidR="00DE6648" w:rsidRDefault="00DE6648" w:rsidP="00F91E3B">
      <w:pPr>
        <w:pStyle w:val="NoSpacing"/>
        <w:rPr>
          <w:rFonts w:cstheme="minorHAnsi"/>
          <w:lang w:val="en-US"/>
        </w:rPr>
      </w:pPr>
    </w:p>
    <w:p w:rsidR="00E84EFD" w:rsidRDefault="00E84EFD" w:rsidP="00F91E3B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For Pico and Small RNA please contact pia.chassale@immun.lth.se</w:t>
      </w:r>
      <w:bookmarkStart w:id="0" w:name="_GoBack"/>
      <w:bookmarkEnd w:id="0"/>
    </w:p>
    <w:p w:rsidR="00F91E3B" w:rsidRDefault="00F91E3B" w:rsidP="00F91E3B">
      <w:pPr>
        <w:pStyle w:val="NoSpacing"/>
        <w:rPr>
          <w:rFonts w:cstheme="minorHAnsi"/>
          <w:lang w:val="en-US"/>
        </w:rPr>
      </w:pPr>
    </w:p>
    <w:p w:rsidR="00DE6648" w:rsidRDefault="00DE6648" w:rsidP="00DE6648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For all other </w:t>
      </w:r>
      <w:proofErr w:type="spellStart"/>
      <w:r>
        <w:rPr>
          <w:rFonts w:cstheme="minorHAnsi"/>
          <w:lang w:val="en-US"/>
        </w:rPr>
        <w:t>Bioanalyzer</w:t>
      </w:r>
      <w:proofErr w:type="spellEnd"/>
      <w:r>
        <w:rPr>
          <w:rFonts w:cstheme="minorHAnsi"/>
          <w:lang w:val="en-US"/>
        </w:rPr>
        <w:t xml:space="preserve"> assays, customer must provide Agilent chips and reagents.</w:t>
      </w:r>
    </w:p>
    <w:p w:rsidR="00DE6648" w:rsidRDefault="00DE6648" w:rsidP="00DE6648">
      <w:pPr>
        <w:pStyle w:val="NoSpacing"/>
        <w:rPr>
          <w:rFonts w:cstheme="minorHAnsi"/>
          <w:lang w:val="en-US"/>
        </w:rPr>
      </w:pPr>
    </w:p>
    <w:p w:rsidR="00DE6648" w:rsidRPr="00277A25" w:rsidRDefault="00DE6648" w:rsidP="00DE6648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Results will be delivered as a PDF file. </w:t>
      </w: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214620" w:rsidRDefault="009C4DFC" w:rsidP="00214620">
      <w:pPr>
        <w:pStyle w:val="NoSpacing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If larger sample volumes please contact us.</w:t>
      </w:r>
      <w:proofErr w:type="gramEnd"/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B66BB5" w:rsidRPr="00B66BB5" w:rsidRDefault="00B66BB5" w:rsidP="00B66BB5">
      <w:pPr>
        <w:pStyle w:val="NoSpacing"/>
        <w:rPr>
          <w:rFonts w:cstheme="minorHAnsi"/>
          <w:b/>
          <w:sz w:val="28"/>
          <w:szCs w:val="28"/>
          <w:lang w:val="en-US"/>
        </w:rPr>
      </w:pPr>
      <w:proofErr w:type="spellStart"/>
      <w:r>
        <w:rPr>
          <w:rFonts w:cstheme="minorHAnsi"/>
          <w:b/>
          <w:sz w:val="28"/>
          <w:szCs w:val="28"/>
          <w:lang w:val="en-US"/>
        </w:rPr>
        <w:t>NanoDrop</w:t>
      </w:r>
      <w:proofErr w:type="spellEnd"/>
      <w:r w:rsidRPr="00B66BB5">
        <w:rPr>
          <w:rFonts w:cstheme="minorHAnsi"/>
          <w:b/>
          <w:sz w:val="28"/>
          <w:szCs w:val="28"/>
          <w:lang w:val="en-US"/>
        </w:rPr>
        <w:t xml:space="preserve"> service</w:t>
      </w: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tbl>
      <w:tblPr>
        <w:tblStyle w:val="LightList-Accent1"/>
        <w:tblpPr w:leftFromText="141" w:rightFromText="141" w:vertAnchor="text" w:horzAnchor="margin" w:tblpY="138"/>
        <w:tblW w:w="0" w:type="auto"/>
        <w:tblLook w:val="00A0"/>
      </w:tblPr>
      <w:tblGrid>
        <w:gridCol w:w="4644"/>
        <w:gridCol w:w="1560"/>
      </w:tblGrid>
      <w:tr w:rsidR="00B66BB5" w:rsidRPr="004710A8" w:rsidTr="00B66BB5">
        <w:trPr>
          <w:cnfStyle w:val="100000000000"/>
          <w:trHeight w:val="635"/>
        </w:trPr>
        <w:tc>
          <w:tcPr>
            <w:cnfStyle w:val="001000000000"/>
            <w:tcW w:w="4644" w:type="dxa"/>
          </w:tcPr>
          <w:p w:rsidR="00B66BB5" w:rsidRPr="004710A8" w:rsidRDefault="00B66BB5" w:rsidP="00B66BB5">
            <w:pPr>
              <w:pStyle w:val="NoSpacing"/>
              <w:rPr>
                <w:rFonts w:cstheme="minorHAnsi"/>
                <w:b w:val="0"/>
                <w:lang w:val="en-US"/>
              </w:rPr>
            </w:pPr>
          </w:p>
          <w:p w:rsidR="00B66BB5" w:rsidRPr="004710A8" w:rsidRDefault="00B66BB5" w:rsidP="00B66BB5">
            <w:pPr>
              <w:pStyle w:val="NoSpacing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Customers within Lund University</w:t>
            </w:r>
          </w:p>
        </w:tc>
        <w:tc>
          <w:tcPr>
            <w:cnfStyle w:val="000010000000"/>
            <w:tcW w:w="1560" w:type="dxa"/>
          </w:tcPr>
          <w:p w:rsidR="00B66BB5" w:rsidRPr="004710A8" w:rsidRDefault="00B66BB5" w:rsidP="00B66BB5">
            <w:pPr>
              <w:pStyle w:val="NoSpacing"/>
              <w:jc w:val="center"/>
              <w:rPr>
                <w:rFonts w:cstheme="minorHAnsi"/>
                <w:b w:val="0"/>
                <w:lang w:val="en-US"/>
              </w:rPr>
            </w:pPr>
          </w:p>
          <w:p w:rsidR="00B66BB5" w:rsidRPr="004710A8" w:rsidRDefault="00B66BB5" w:rsidP="00B66BB5">
            <w:pPr>
              <w:pStyle w:val="NoSpacing"/>
              <w:jc w:val="center"/>
              <w:rPr>
                <w:rFonts w:cstheme="minorHAnsi"/>
                <w:lang w:val="en-US"/>
              </w:rPr>
            </w:pPr>
            <w:r w:rsidRPr="004710A8">
              <w:rPr>
                <w:rFonts w:cstheme="minorHAnsi"/>
                <w:lang w:val="en-US"/>
              </w:rPr>
              <w:t>Price</w:t>
            </w:r>
          </w:p>
        </w:tc>
      </w:tr>
      <w:tr w:rsidR="00B66BB5" w:rsidRPr="004710A8" w:rsidTr="00B66BB5">
        <w:trPr>
          <w:cnfStyle w:val="000000100000"/>
        </w:trPr>
        <w:tc>
          <w:tcPr>
            <w:cnfStyle w:val="001000000000"/>
            <w:tcW w:w="4644" w:type="dxa"/>
          </w:tcPr>
          <w:p w:rsidR="00B66BB5" w:rsidRPr="00277A25" w:rsidRDefault="00B66BB5" w:rsidP="00B66BB5">
            <w:pPr>
              <w:pStyle w:val="NoSpacing"/>
              <w:rPr>
                <w:rFonts w:cstheme="minorHAnsi"/>
                <w:lang w:val="en-US"/>
              </w:rPr>
            </w:pPr>
            <w:r w:rsidRPr="00277A25">
              <w:rPr>
                <w:rFonts w:cstheme="minorHAnsi"/>
                <w:lang w:val="en-US"/>
              </w:rPr>
              <w:t>Starting fee per batch of samples</w:t>
            </w:r>
          </w:p>
        </w:tc>
        <w:tc>
          <w:tcPr>
            <w:cnfStyle w:val="000010000000"/>
            <w:tcW w:w="1560" w:type="dxa"/>
          </w:tcPr>
          <w:p w:rsidR="00B66BB5" w:rsidRPr="004710A8" w:rsidRDefault="00B66BB5" w:rsidP="00B66BB5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4710A8">
              <w:rPr>
                <w:rFonts w:cstheme="minorHAnsi"/>
                <w:lang w:val="en-US"/>
              </w:rPr>
              <w:t>200</w:t>
            </w:r>
          </w:p>
        </w:tc>
      </w:tr>
      <w:tr w:rsidR="00B66BB5" w:rsidRPr="004710A8" w:rsidTr="00B66BB5">
        <w:tc>
          <w:tcPr>
            <w:cnfStyle w:val="001000000000"/>
            <w:tcW w:w="4644" w:type="dxa"/>
          </w:tcPr>
          <w:p w:rsidR="00B66BB5" w:rsidRPr="004710A8" w:rsidRDefault="00B66BB5" w:rsidP="00B66BB5">
            <w:pPr>
              <w:pStyle w:val="NoSpacing"/>
              <w:rPr>
                <w:rFonts w:cstheme="minorHAnsi"/>
                <w:lang w:val="en-US"/>
              </w:rPr>
            </w:pPr>
            <w:r w:rsidRPr="004710A8">
              <w:rPr>
                <w:rFonts w:cstheme="minorHAnsi"/>
                <w:lang w:val="en-US"/>
              </w:rPr>
              <w:t>Price per sample</w:t>
            </w:r>
          </w:p>
        </w:tc>
        <w:tc>
          <w:tcPr>
            <w:cnfStyle w:val="000010000000"/>
            <w:tcW w:w="1560" w:type="dxa"/>
          </w:tcPr>
          <w:p w:rsidR="00B66BB5" w:rsidRPr="004710A8" w:rsidRDefault="00B66BB5" w:rsidP="00B66BB5">
            <w:pPr>
              <w:pStyle w:val="NoSpacing"/>
              <w:jc w:val="right"/>
              <w:rPr>
                <w:rFonts w:cstheme="minorHAnsi"/>
                <w:lang w:val="en-US"/>
              </w:rPr>
            </w:pPr>
            <w:r w:rsidRPr="004710A8">
              <w:rPr>
                <w:rFonts w:cstheme="minorHAnsi"/>
                <w:lang w:val="en-US"/>
              </w:rPr>
              <w:t>20</w:t>
            </w:r>
          </w:p>
        </w:tc>
      </w:tr>
    </w:tbl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36625A" w:rsidRDefault="0036625A" w:rsidP="005C0B67">
      <w:pPr>
        <w:pStyle w:val="NoSpacing"/>
        <w:rPr>
          <w:rFonts w:cstheme="minorHAnsi"/>
          <w:lang w:val="en-US"/>
        </w:rPr>
      </w:pPr>
    </w:p>
    <w:p w:rsidR="00B66BB5" w:rsidRDefault="00B66BB5" w:rsidP="00B66BB5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Results will be delivered in Excel format.</w:t>
      </w:r>
    </w:p>
    <w:p w:rsidR="009C4DFC" w:rsidRDefault="009C4DFC" w:rsidP="00B66BB5">
      <w:pPr>
        <w:pStyle w:val="NoSpacing"/>
        <w:rPr>
          <w:rFonts w:cstheme="minorHAnsi"/>
          <w:lang w:val="en-US"/>
        </w:rPr>
      </w:pPr>
    </w:p>
    <w:p w:rsidR="0036625A" w:rsidRDefault="0010608E" w:rsidP="005C0B67">
      <w:pPr>
        <w:pStyle w:val="NoSpacing"/>
        <w:rPr>
          <w:rFonts w:cstheme="minorHAnsi"/>
          <w:lang w:val="en-US"/>
        </w:rPr>
      </w:pPr>
      <w:r>
        <w:rPr>
          <w:rFonts w:cstheme="minorHAnsi"/>
          <w:lang w:val="en-US"/>
        </w:rPr>
        <w:t>External customers, please contact us for prices.</w:t>
      </w:r>
    </w:p>
    <w:p w:rsidR="005C0B67" w:rsidRDefault="005C0B67" w:rsidP="005C0B67">
      <w:pPr>
        <w:pStyle w:val="NoSpacing"/>
        <w:rPr>
          <w:rFonts w:cstheme="minorHAnsi"/>
          <w:lang w:val="en-US"/>
        </w:rPr>
      </w:pPr>
    </w:p>
    <w:p w:rsidR="00C24EE4" w:rsidRDefault="00C24EE4" w:rsidP="005C0B67">
      <w:pPr>
        <w:pStyle w:val="NoSpacing"/>
        <w:rPr>
          <w:rFonts w:cstheme="minorHAnsi"/>
          <w:lang w:val="en-US"/>
        </w:rPr>
      </w:pPr>
    </w:p>
    <w:p w:rsidR="005C0B67" w:rsidRDefault="005C0B67" w:rsidP="005C0B67">
      <w:pPr>
        <w:pStyle w:val="NoSpacing"/>
        <w:rPr>
          <w:rFonts w:cstheme="minorHAnsi"/>
          <w:lang w:val="en-US"/>
        </w:rPr>
      </w:pPr>
    </w:p>
    <w:p w:rsidR="005C0B67" w:rsidRPr="00277A25" w:rsidRDefault="005C0B67" w:rsidP="005C0B67">
      <w:pPr>
        <w:pStyle w:val="NoSpacing"/>
        <w:rPr>
          <w:rFonts w:cstheme="minorHAnsi"/>
          <w:lang w:val="en-US"/>
        </w:rPr>
      </w:pPr>
    </w:p>
    <w:sectPr w:rsidR="005C0B67" w:rsidRPr="00277A25" w:rsidSect="00DE6C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A74" w:rsidRDefault="00F92A74" w:rsidP="00575CC6">
      <w:pPr>
        <w:spacing w:after="0" w:line="240" w:lineRule="auto"/>
      </w:pPr>
      <w:r>
        <w:separator/>
      </w:r>
    </w:p>
  </w:endnote>
  <w:endnote w:type="continuationSeparator" w:id="0">
    <w:p w:rsidR="00F92A74" w:rsidRDefault="00F92A74" w:rsidP="0057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25" w:rsidRPr="00277A25" w:rsidRDefault="00C35E53">
    <w:pPr>
      <w:pStyle w:val="Footer"/>
      <w:rPr>
        <w:sz w:val="18"/>
      </w:rPr>
    </w:pPr>
    <w:r>
      <w:tab/>
    </w:r>
    <w:r>
      <w:tab/>
    </w:r>
    <w:r>
      <w:rPr>
        <w:sz w:val="18"/>
      </w:rPr>
      <w:t xml:space="preserve">SCIBLU Genomics </w:t>
    </w:r>
    <w:r w:rsidR="00276005">
      <w:rPr>
        <w:sz w:val="18"/>
      </w:rPr>
      <w:t>160425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A74" w:rsidRDefault="00F92A74" w:rsidP="00575CC6">
      <w:pPr>
        <w:spacing w:after="0" w:line="240" w:lineRule="auto"/>
      </w:pPr>
      <w:r>
        <w:separator/>
      </w:r>
    </w:p>
  </w:footnote>
  <w:footnote w:type="continuationSeparator" w:id="0">
    <w:p w:rsidR="00F92A74" w:rsidRDefault="00F92A74" w:rsidP="0057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25" w:rsidRDefault="00C35E53">
    <w:pPr>
      <w:pStyle w:val="Header"/>
    </w:pPr>
    <w:r>
      <w:rPr>
        <w:noProof/>
      </w:rPr>
      <w:drawing>
        <wp:inline distT="0" distB="0" distL="0" distR="0">
          <wp:extent cx="1554480" cy="701040"/>
          <wp:effectExtent l="19050" t="0" r="7620" b="0"/>
          <wp:docPr id="1" name="Picture 1" descr="SCIBLU_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BLU_log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4F2A"/>
    <w:multiLevelType w:val="hybridMultilevel"/>
    <w:tmpl w:val="AAEA7C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87FB6"/>
    <w:multiLevelType w:val="hybridMultilevel"/>
    <w:tmpl w:val="7592C8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B67"/>
    <w:rsid w:val="00007217"/>
    <w:rsid w:val="00020C9A"/>
    <w:rsid w:val="000F27FF"/>
    <w:rsid w:val="0010608E"/>
    <w:rsid w:val="001244A6"/>
    <w:rsid w:val="00131854"/>
    <w:rsid w:val="00214620"/>
    <w:rsid w:val="00276005"/>
    <w:rsid w:val="0027652B"/>
    <w:rsid w:val="0030646D"/>
    <w:rsid w:val="0036625A"/>
    <w:rsid w:val="003E02A7"/>
    <w:rsid w:val="003E69D5"/>
    <w:rsid w:val="004710A8"/>
    <w:rsid w:val="004A10C1"/>
    <w:rsid w:val="00562FFA"/>
    <w:rsid w:val="00575CC6"/>
    <w:rsid w:val="005C0B67"/>
    <w:rsid w:val="007530C3"/>
    <w:rsid w:val="0079662F"/>
    <w:rsid w:val="00822F70"/>
    <w:rsid w:val="008717AD"/>
    <w:rsid w:val="008A74EC"/>
    <w:rsid w:val="009113ED"/>
    <w:rsid w:val="0091208A"/>
    <w:rsid w:val="0094698B"/>
    <w:rsid w:val="009C4DFC"/>
    <w:rsid w:val="009D6308"/>
    <w:rsid w:val="00A040EA"/>
    <w:rsid w:val="00AC4998"/>
    <w:rsid w:val="00AE1D7B"/>
    <w:rsid w:val="00B21D6E"/>
    <w:rsid w:val="00B338CA"/>
    <w:rsid w:val="00B66BB5"/>
    <w:rsid w:val="00BD1E56"/>
    <w:rsid w:val="00C151DD"/>
    <w:rsid w:val="00C24EE4"/>
    <w:rsid w:val="00C308DA"/>
    <w:rsid w:val="00C35E53"/>
    <w:rsid w:val="00D35C93"/>
    <w:rsid w:val="00DE0CA0"/>
    <w:rsid w:val="00DE6648"/>
    <w:rsid w:val="00DE6C40"/>
    <w:rsid w:val="00E84EFD"/>
    <w:rsid w:val="00F4766E"/>
    <w:rsid w:val="00F620D8"/>
    <w:rsid w:val="00F91E3B"/>
    <w:rsid w:val="00F92A74"/>
    <w:rsid w:val="00FB68F8"/>
    <w:rsid w:val="00FC1BA9"/>
    <w:rsid w:val="00FC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2B"/>
  </w:style>
  <w:style w:type="paragraph" w:styleId="Heading1">
    <w:name w:val="heading 1"/>
    <w:basedOn w:val="Normal"/>
    <w:next w:val="Normal"/>
    <w:link w:val="Heading1Char"/>
    <w:uiPriority w:val="9"/>
    <w:qFormat/>
    <w:rsid w:val="005C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B67"/>
  </w:style>
  <w:style w:type="paragraph" w:styleId="Footer">
    <w:name w:val="footer"/>
    <w:basedOn w:val="Normal"/>
    <w:link w:val="FooterChar"/>
    <w:uiPriority w:val="99"/>
    <w:unhideWhenUsed/>
    <w:rsid w:val="005C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B67"/>
  </w:style>
  <w:style w:type="paragraph" w:styleId="NoSpacing">
    <w:name w:val="No Spacing"/>
    <w:uiPriority w:val="1"/>
    <w:qFormat/>
    <w:rsid w:val="005C0B67"/>
    <w:pPr>
      <w:spacing w:after="0" w:line="240" w:lineRule="auto"/>
    </w:pPr>
  </w:style>
  <w:style w:type="table" w:styleId="LightList-Accent1">
    <w:name w:val="Light List Accent 1"/>
    <w:basedOn w:val="TableNormal"/>
    <w:uiPriority w:val="61"/>
    <w:rsid w:val="005C0B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0B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0B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5C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0B67"/>
  </w:style>
  <w:style w:type="paragraph" w:styleId="Sidfot">
    <w:name w:val="footer"/>
    <w:basedOn w:val="Normal"/>
    <w:link w:val="SidfotChar"/>
    <w:uiPriority w:val="99"/>
    <w:unhideWhenUsed/>
    <w:rsid w:val="005C0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0B67"/>
  </w:style>
  <w:style w:type="paragraph" w:styleId="Ingetavstnd">
    <w:name w:val="No Spacing"/>
    <w:uiPriority w:val="1"/>
    <w:qFormat/>
    <w:rsid w:val="005C0B67"/>
    <w:pPr>
      <w:spacing w:after="0" w:line="240" w:lineRule="auto"/>
    </w:pPr>
  </w:style>
  <w:style w:type="table" w:styleId="Ljuslista-dekorfrg1">
    <w:name w:val="Light List Accent 1"/>
    <w:basedOn w:val="Normaltabell"/>
    <w:uiPriority w:val="61"/>
    <w:rsid w:val="005C0B6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5C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B6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E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LOOP</dc:creator>
  <cp:lastModifiedBy>LOOP</cp:lastModifiedBy>
  <cp:revision>4</cp:revision>
  <cp:lastPrinted>2016-04-25T08:17:00Z</cp:lastPrinted>
  <dcterms:created xsi:type="dcterms:W3CDTF">2016-04-18T09:55:00Z</dcterms:created>
  <dcterms:modified xsi:type="dcterms:W3CDTF">2016-04-25T08:17:00Z</dcterms:modified>
</cp:coreProperties>
</file>